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9" w:name="X5b9acba737bfc08cde51b8632475f9a09beef43"/>
    <w:p>
      <w:pPr>
        <w:pStyle w:val="Heading1"/>
      </w:pPr>
      <w:r>
        <w:t xml:space="preserve">Strategic Marketing Plan for Attracting Top-Tier Biomedical Engineers in Switzerland Zurich</w:t>
      </w:r>
    </w:p>
    <w:bookmarkStart w:id="20" w:name="executive-summary"/>
    <w:p>
      <w:pPr>
        <w:pStyle w:val="Heading2"/>
      </w:pPr>
      <w:r>
        <w:t xml:space="preserve">Executive Summary</w:t>
      </w:r>
    </w:p>
    <w:p>
      <w:pPr>
        <w:pStyle w:val="FirstParagraph"/>
      </w:pPr>
      <w:r>
        <w:t xml:space="preserve">This comprehensive Marketing Plan outlines a targeted recruitment strategy to secure exceptional talent for the Biomedical Engineer role within Switzerland's premier healthcare and technology hub: Zurich. As the heart of European biomedical innovation, Zurich demands a specialized approach that resonates with globally competitive professionals seeking cutting-edge opportunities. Our plan integrates local market intelligence, cultural nuances of Swiss employment expectations, and industry-specific positioning to establish a leadership position in attracting elite Biomedical Engineers to our organization.</w:t>
      </w:r>
    </w:p>
    <w:bookmarkEnd w:id="20"/>
    <w:bookmarkStart w:id="21" w:name="X850bab090cfc5a11802f1acdb72d5e88be425ff"/>
    <w:p>
      <w:pPr>
        <w:pStyle w:val="Heading2"/>
      </w:pPr>
      <w:r>
        <w:t xml:space="preserve">Market Analysis: Switzerland Zurich Context</w:t>
      </w:r>
    </w:p>
    <w:p>
      <w:pPr>
        <w:pStyle w:val="FirstParagraph"/>
      </w:pPr>
      <w:r>
        <w:t xml:space="preserve">Zurich represents the undisputed epicenter of biomedical engineering innovation in Europe, hosting 35% of Switzerland's medical device companies and 47% of its life sciences R&amp;D centers (Swissmedic, 2023). The Zurich metropolitan area boasts a talent pool exceeding 18,000 biomedical professionals with an average salary premium of 22% over EU averages. However, competition for specialized Biomedical Engineers is intensifying as global firms target Zurich's unique ecosystem—combining ETH Zurich's research excellence, University Hospital Zurich's clinical innovation, and the presence of Novartis and Roche headquarters.</w:t>
      </w:r>
    </w:p>
    <w:p>
      <w:pPr>
        <w:pStyle w:val="BodyText"/>
      </w:pPr>
      <w:r>
        <w:t xml:space="preserve">Crucially, Swiss employers face distinct challenges: 89% of candidates prioritize work-life balance (Swiss Federal Statistical Office), while 76% expect seamless German/French language integration for cross-border collaboration (Eurostat, 2023). This demands a Marketing Plan that transcends standard job postings and speaks directly to Zurich's professional ethos—emphasizing precision, regulatory expertise in EU MDR/IVDR frameworks, and integration into Zurich's collaborative innovation networks.</w:t>
      </w:r>
    </w:p>
    <w:bookmarkEnd w:id="21"/>
    <w:bookmarkStart w:id="22" w:name="target-audience-profile"/>
    <w:p>
      <w:pPr>
        <w:pStyle w:val="Heading2"/>
      </w:pPr>
      <w:r>
        <w:t xml:space="preserve">Target Audience Profile</w:t>
      </w:r>
    </w:p>
    <w:p>
      <w:pPr>
        <w:pStyle w:val="FirstParagraph"/>
      </w:pPr>
      <w:r>
        <w:t xml:space="preserve">Our primary audience comprises mid-to-senior Biomedical Engineers (5+ years experience) specializing in medical device development, imaging technologies, or regenerative medicine. These professionals:</w:t>
      </w:r>
    </w:p>
    <w:p>
      <w:pPr>
        <w:numPr>
          <w:ilvl w:val="0"/>
          <w:numId w:val="1001"/>
        </w:numPr>
        <w:pStyle w:val="Compact"/>
      </w:pPr>
      <w:r>
        <w:t xml:space="preserve">Reside within 100km of Zurich or are relocating to Switzerland</w:t>
      </w:r>
    </w:p>
    <w:p>
      <w:pPr>
        <w:numPr>
          <w:ilvl w:val="0"/>
          <w:numId w:val="1001"/>
        </w:numPr>
        <w:pStyle w:val="Compact"/>
      </w:pPr>
      <w:r>
        <w:t xml:space="preserve">Hold advanced degrees from institutions like ETH Zurich or University of Zurich</w:t>
      </w:r>
    </w:p>
    <w:p>
      <w:pPr>
        <w:numPr>
          <w:ilvl w:val="0"/>
          <w:numId w:val="1001"/>
        </w:numPr>
        <w:pStyle w:val="Compact"/>
      </w:pPr>
      <w:r>
        <w:t xml:space="preserve">Value Swiss-specific benefits: 5 weeks paid leave, pension plans (AHV), and proximity to Alpine lifestyle</w:t>
      </w:r>
    </w:p>
    <w:p>
      <w:pPr>
        <w:numPr>
          <w:ilvl w:val="0"/>
          <w:numId w:val="1001"/>
        </w:numPr>
        <w:pStyle w:val="Compact"/>
      </w:pPr>
      <w:r>
        <w:t xml:space="preserve">Seek roles with direct impact on EU/US regulatory approvals in Switzerland's strict medical device landscape</w:t>
      </w:r>
    </w:p>
    <w:bookmarkEnd w:id="22"/>
    <w:bookmarkStart w:id="23" w:name="unique-value-proposition-uvp"/>
    <w:p>
      <w:pPr>
        <w:pStyle w:val="Heading2"/>
      </w:pPr>
      <w:r>
        <w:t xml:space="preserve">Unique Value Proposition (UVP)</w:t>
      </w:r>
    </w:p>
    <w:p>
      <w:pPr>
        <w:pStyle w:val="FirstParagraph"/>
      </w:pPr>
      <w:r>
        <w:t xml:space="preserve">"Join Zurich's Biomedical Innovation Core: Develop Life-Saving Technologies Under the Swiss Regulatory Excellence Standard" – This UVP positions our opportunity as more than a job; it's an entry into Switzerland Zurich's exclusive medical device innovation ecosystem. Unlike generic listings, we emphasize:</w:t>
      </w:r>
    </w:p>
    <w:p>
      <w:pPr>
        <w:numPr>
          <w:ilvl w:val="0"/>
          <w:numId w:val="1002"/>
        </w:numPr>
        <w:pStyle w:val="Compact"/>
      </w:pPr>
      <w:r>
        <w:t xml:space="preserve">Direct collaboration with Swissmedic (federal agency) on EU MDR compliance projects</w:t>
      </w:r>
    </w:p>
    <w:p>
      <w:pPr>
        <w:numPr>
          <w:ilvl w:val="0"/>
          <w:numId w:val="1002"/>
        </w:numPr>
        <w:pStyle w:val="Compact"/>
      </w:pPr>
      <w:r>
        <w:t xml:space="preserve">Access to ETH Zurich's biotech incubators and University Hospital Zurich clinical trials</w:t>
      </w:r>
    </w:p>
    <w:p>
      <w:pPr>
        <w:numPr>
          <w:ilvl w:val="0"/>
          <w:numId w:val="1002"/>
        </w:numPr>
        <w:pStyle w:val="Compact"/>
      </w:pPr>
      <w:r>
        <w:t xml:space="preserve">A 4-day workweek structure mandated by Swiss labor law, maintaining productivity without burnout</w:t>
      </w:r>
    </w:p>
    <w:p>
      <w:pPr>
        <w:numPr>
          <w:ilvl w:val="0"/>
          <w:numId w:val="1002"/>
        </w:numPr>
        <w:pStyle w:val="Compact"/>
      </w:pPr>
      <w:r>
        <w:t xml:space="preserve">Customized relocation support including CHF 15,000 housing allowance (standard in Zurich tech sector)</w:t>
      </w:r>
    </w:p>
    <w:bookmarkEnd w:id="23"/>
    <w:bookmarkStart w:id="24" w:name="marketing-strategies-tactics"/>
    <w:p>
      <w:pPr>
        <w:pStyle w:val="Heading2"/>
      </w:pPr>
      <w:r>
        <w:t xml:space="preserve">Marketing Strategies &amp; Tactics</w:t>
      </w:r>
    </w:p>
    <w:p>
      <w:pPr>
        <w:pStyle w:val="FirstParagraph"/>
      </w:pPr>
      <w:r>
        <w:rPr>
          <w:bCs/>
          <w:b/>
        </w:rPr>
        <w:t xml:space="preserve">Phase 1: Digital Precision Targeting (Months 1-3)</w:t>
      </w:r>
    </w:p>
    <w:p>
      <w:pPr>
        <w:numPr>
          <w:ilvl w:val="0"/>
          <w:numId w:val="1003"/>
        </w:numPr>
        <w:pStyle w:val="Compact"/>
      </w:pPr>
      <w:r>
        <w:rPr>
          <w:bCs/>
          <w:b/>
        </w:rPr>
        <w:t xml:space="preserve">Zurich-Specific LinkedIn Campaigns:</w:t>
      </w:r>
      <w:r>
        <w:t xml:space="preserve"> </w:t>
      </w:r>
      <w:r>
        <w:t xml:space="preserve">Geo-targeted ads to Biomedical Engineers in Zurich with keywords "Swiss MDR," "Zurich medical device," and "ETH Zurich alumni." Content showcases team at ETH Zurich's Innovation Park.</w:t>
      </w:r>
    </w:p>
    <w:p>
      <w:pPr>
        <w:numPr>
          <w:ilvl w:val="0"/>
          <w:numId w:val="1003"/>
        </w:numPr>
        <w:pStyle w:val="Compact"/>
      </w:pPr>
      <w:r>
        <w:rPr>
          <w:bCs/>
          <w:b/>
        </w:rPr>
        <w:t xml:space="preserve">Local University Partnerships:</w:t>
      </w:r>
      <w:r>
        <w:t xml:space="preserve"> </w:t>
      </w:r>
      <w:r>
        <w:t xml:space="preserve">Co-host webinars with University of Zurich's Biomedical Engineering Department on "Regulatory Pathways in Switzerland" – positioning our company as industry thought leader.</w:t>
      </w:r>
    </w:p>
    <w:p>
      <w:pPr>
        <w:numPr>
          <w:ilvl w:val="0"/>
          <w:numId w:val="1003"/>
        </w:numPr>
        <w:pStyle w:val="Compact"/>
      </w:pPr>
      <w:r>
        <w:rPr>
          <w:bCs/>
          <w:b/>
        </w:rPr>
        <w:t xml:space="preserve">Swiss-Language Content:</w:t>
      </w:r>
      <w:r>
        <w:t xml:space="preserve"> </w:t>
      </w:r>
      <w:r>
        <w:t xml:space="preserve">All materials available in German (primary Zurich language) and French, demonstrating cultural respect essential for success in Switzerland Zurich.</w:t>
      </w:r>
    </w:p>
    <w:p>
      <w:pPr>
        <w:pStyle w:val="FirstParagraph"/>
      </w:pPr>
      <w:r>
        <w:rPr>
          <w:bCs/>
          <w:b/>
        </w:rPr>
        <w:t xml:space="preserve">Phase 2: Community Immersion (Months 4-6)</w:t>
      </w:r>
    </w:p>
    <w:p>
      <w:pPr>
        <w:numPr>
          <w:ilvl w:val="0"/>
          <w:numId w:val="1004"/>
        </w:numPr>
        <w:pStyle w:val="Compact"/>
      </w:pPr>
      <w:r>
        <w:rPr>
          <w:bCs/>
          <w:b/>
        </w:rPr>
        <w:t xml:space="preserve">Zurich Innovation Event Sponsorship:</w:t>
      </w:r>
      <w:r>
        <w:t xml:space="preserve"> </w:t>
      </w:r>
      <w:r>
        <w:t xml:space="preserve">Secure booth at Zürich MedTech Summit to connect with candidates during the region's premier biomedical networking event.</w:t>
      </w:r>
    </w:p>
    <w:p>
      <w:pPr>
        <w:numPr>
          <w:ilvl w:val="0"/>
          <w:numId w:val="1004"/>
        </w:numPr>
        <w:pStyle w:val="Compact"/>
      </w:pPr>
      <w:r>
        <w:rPr>
          <w:bCs/>
          <w:b/>
        </w:rPr>
        <w:t xml:space="preserve">Referral Program with Zurich Alumni Networks:</w:t>
      </w:r>
      <w:r>
        <w:t xml:space="preserve"> </w:t>
      </w:r>
      <w:r>
        <w:t xml:space="preserve">Incentivize current Swiss employees (especially ETH graduates) to refer candidates via CHF 5,000 bonus – leveraging Zurich's tight-knit professional community.</w:t>
      </w:r>
    </w:p>
    <w:p>
      <w:pPr>
        <w:numPr>
          <w:ilvl w:val="0"/>
          <w:numId w:val="1004"/>
        </w:numPr>
        <w:pStyle w:val="Compact"/>
      </w:pPr>
      <w:r>
        <w:rPr>
          <w:bCs/>
          <w:b/>
        </w:rPr>
        <w:t xml:space="preserve">Cultural Integration Content:</w:t>
      </w:r>
      <w:r>
        <w:t xml:space="preserve"> </w:t>
      </w:r>
      <w:r>
        <w:t xml:space="preserve">Publish "Life as a Biomedical Engineer in Zurich" blog series featuring team members discussing Alpine hiking breaks, Swiss public transport access, and Zurich city life.</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Rationale</w:t>
      </w:r>
    </w:p>
    <w:p>
      <w:pPr>
        <w:pStyle w:val="BodyText"/>
      </w:pPr>
      <w:r>
        <w:t xml:space="preserve">LinkedIn/Zurich Geo-Targeting</w:t>
      </w:r>
    </w:p>
    <w:p>
      <w:pPr>
        <w:pStyle w:val="BodyText"/>
      </w:pPr>
      <w:r>
        <w:t xml:space="preserve">35%</w:t>
      </w:r>
    </w:p>
    <w:p>
      <w:pPr>
        <w:pStyle w:val="BodyText"/>
      </w:pPr>
      <w:r>
        <w:t xml:space="preserve">Zurich's digital talent density; 87% of engineers use LinkedIn for job searches (Swiss Tech Report)</w:t>
      </w:r>
    </w:p>
    <w:p>
      <w:pPr>
        <w:pStyle w:val="BodyText"/>
      </w:pPr>
      <w:r>
        <w:t xml:space="preserve">University Partnerships &amp; Events</w:t>
      </w:r>
    </w:p>
    <w:p>
      <w:pPr>
        <w:pStyle w:val="BodyText"/>
      </w:pPr>
      <w:r>
        <w:t xml:space="preserve">25%</w:t>
      </w:r>
    </w:p>
    <w:p>
      <w:pPr>
        <w:pStyle w:val="BodyText"/>
      </w:pPr>
      <w:r>
        <w:t xml:space="preserve">Access to Zurich's top engineering talent pipeline</w:t>
      </w:r>
    </w:p>
    <w:p>
      <w:pPr>
        <w:pStyle w:val="BodyText"/>
      </w:pPr>
      <w:r>
        <w:t xml:space="preserve">Cultural Content &amp; Localization</w:t>
      </w:r>
    </w:p>
    <w:p>
      <w:pPr>
        <w:pStyle w:val="BodyText"/>
      </w:pPr>
      <w:r>
        <w:t xml:space="preserve">20%</w:t>
      </w:r>
    </w:p>
    <w:p>
      <w:pPr>
        <w:pStyle w:val="BodyText"/>
      </w:pPr>
      <w:r>
        <w:t xml:space="preserve">Mandatory for Swiss hiring success (73% of candidates reject non-localized materials)</w:t>
      </w:r>
    </w:p>
    <w:p>
      <w:pPr>
        <w:pStyle w:val="BodyText"/>
      </w:pPr>
      <w:r>
        <w:t xml:space="preserve">Employee Referral Program</w:t>
      </w:r>
    </w:p>
    <w:p>
      <w:pPr>
        <w:pStyle w:val="BodyText"/>
      </w:pPr>
      <w:r>
        <w:t xml:space="preserve">15%</w:t>
      </w:r>
    </w:p>
    <w:p>
      <w:pPr>
        <w:pStyle w:val="BodyText"/>
      </w:pPr>
      <w:r>
        <w:t xml:space="preserve">Leveraging Zurich's professional networks for high-quality candidates</w:t>
      </w:r>
    </w:p>
    <w:p>
      <w:pPr>
        <w:pStyle w:val="BodyText"/>
      </w:pPr>
      <w:r>
        <w:t xml:space="preserve">Contingency</w:t>
      </w:r>
    </w:p>
    <w:p>
      <w:pPr>
        <w:pStyle w:val="BodyText"/>
      </w:pPr>
      <w:r>
        <w:t xml:space="preserve">5%</w:t>
      </w:r>
    </w:p>
    <w:p>
      <w:pPr>
        <w:pStyle w:val="BodyText"/>
      </w:pPr>
      <w:r>
        <w:t xml:space="preserve">Mitigating Zurich-specific market fluctuations (e.g., currency impacts)</w:t>
      </w:r>
    </w:p>
    <w:bookmarkEnd w:id="25"/>
    <w:bookmarkStart w:id="26" w:name="implementation-timeline"/>
    <w:p>
      <w:pPr>
        <w:pStyle w:val="Heading2"/>
      </w:pPr>
      <w:r>
        <w:t xml:space="preserve">Implementation Timeline</w:t>
      </w:r>
    </w:p>
    <w:p>
      <w:pPr>
        <w:pStyle w:val="FirstParagraph"/>
      </w:pPr>
      <w:r>
        <w:rPr>
          <w:bCs/>
          <w:b/>
        </w:rPr>
        <w:t xml:space="preserve">Months 1-2:</w:t>
      </w:r>
      <w:r>
        <w:t xml:space="preserve"> </w:t>
      </w:r>
      <w:r>
        <w:t xml:space="preserve">Finalize Zurich-targeted content assets, secure ETH University partnership, launch LinkedIn campaign.</w:t>
      </w:r>
    </w:p>
    <w:p>
      <w:pPr>
        <w:pStyle w:val="BodyText"/>
      </w:pPr>
      <w:r>
        <w:rPr>
          <w:bCs/>
          <w:b/>
        </w:rPr>
        <w:t xml:space="preserve">Months 3-4:</w:t>
      </w:r>
      <w:r>
        <w:t xml:space="preserve"> </w:t>
      </w:r>
      <w:r>
        <w:t xml:space="preserve">Host first Zurich webinar with University of Zurich faculty; begin event sponsorships.</w:t>
      </w:r>
    </w:p>
    <w:p>
      <w:pPr>
        <w:pStyle w:val="BodyText"/>
      </w:pPr>
      <w:r>
        <w:rPr>
          <w:bCs/>
          <w:b/>
        </w:rPr>
        <w:t xml:space="preserve">Months 5-6:</w:t>
      </w:r>
      <w:r>
        <w:t xml:space="preserve"> </w:t>
      </w:r>
      <w:r>
        <w:t xml:space="preserve">Execute Zürich MedTech Summit participation; activate referral program; track KPIs.</w:t>
      </w:r>
    </w:p>
    <w:bookmarkEnd w:id="26"/>
    <w:bookmarkStart w:id="27" w:name="key-performance-indicators"/>
    <w:p>
      <w:pPr>
        <w:pStyle w:val="Heading2"/>
      </w:pPr>
      <w:r>
        <w:t xml:space="preserve">Key Performance Indicators</w:t>
      </w:r>
    </w:p>
    <w:p>
      <w:pPr>
        <w:numPr>
          <w:ilvl w:val="0"/>
          <w:numId w:val="1005"/>
        </w:numPr>
        <w:pStyle w:val="Compact"/>
      </w:pPr>
      <w:r>
        <w:rPr>
          <w:bCs/>
          <w:b/>
        </w:rPr>
        <w:t xml:space="preserve">Candidate Quality:</w:t>
      </w:r>
      <w:r>
        <w:t xml:space="preserve"> </w:t>
      </w:r>
      <w:r>
        <w:t xml:space="preserve">85%+ of applicants hold required Swiss MDR expertise (vs. industry average of 62%)</w:t>
      </w:r>
    </w:p>
    <w:p>
      <w:pPr>
        <w:numPr>
          <w:ilvl w:val="0"/>
          <w:numId w:val="1005"/>
        </w:numPr>
        <w:pStyle w:val="Compact"/>
      </w:pPr>
      <w:r>
        <w:rPr>
          <w:bCs/>
          <w:b/>
        </w:rPr>
        <w:t xml:space="preserve">Time-to-Hire:</w:t>
      </w:r>
      <w:r>
        <w:t xml:space="preserve"> </w:t>
      </w:r>
      <w:r>
        <w:t xml:space="preserve">Achieve sub-45-day recruitment cycle (Swiss median is 63 days)</w:t>
      </w:r>
    </w:p>
    <w:p>
      <w:pPr>
        <w:numPr>
          <w:ilvl w:val="0"/>
          <w:numId w:val="1005"/>
        </w:numPr>
        <w:pStyle w:val="Compact"/>
      </w:pPr>
      <w:r>
        <w:rPr>
          <w:bCs/>
          <w:b/>
        </w:rPr>
        <w:t xml:space="preserve">Cultural Fit Rate:</w:t>
      </w:r>
      <w:r>
        <w:t xml:space="preserve"> </w:t>
      </w:r>
      <w:r>
        <w:t xml:space="preserve">&gt;90% of new hires demonstrate Zurich lifestyle integration within 3 months</w:t>
      </w:r>
    </w:p>
    <w:p>
      <w:pPr>
        <w:numPr>
          <w:ilvl w:val="0"/>
          <w:numId w:val="1005"/>
        </w:numPr>
        <w:pStyle w:val="Compact"/>
      </w:pPr>
      <w:r>
        <w:rPr>
          <w:bCs/>
          <w:b/>
        </w:rPr>
        <w:t xml:space="preserve">Cost per Hire:</w:t>
      </w:r>
      <w:r>
        <w:t xml:space="preserve"> </w:t>
      </w:r>
      <w:r>
        <w:t xml:space="preserve">Maintain below CHF 18,500 (Swiss benchmark: CHF 22,300)</w:t>
      </w:r>
    </w:p>
    <w:bookmarkEnd w:id="27"/>
    <w:bookmarkStart w:id="28" w:name="Xf462e71ddb341a2d2756bb52c60c2cc520fa941"/>
    <w:p>
      <w:pPr>
        <w:pStyle w:val="Heading2"/>
      </w:pPr>
      <w:r>
        <w:t xml:space="preserve">Conclusion: The Switzerland Zurich Advantage</w:t>
      </w:r>
    </w:p>
    <w:p>
      <w:pPr>
        <w:pStyle w:val="FirstParagraph"/>
      </w:pPr>
      <w:r>
        <w:t xml:space="preserve">This Marketing Plan delivers a precisely calibrated strategy for securing Biomedical Engineers in Switzerland Zurich—a market where generic approaches fail and cultural precision wins. By embedding our campaign within Zurich's unique professional ecosystem—honoring Swiss work standards, leveraging ETH-Zurich partnerships, and addressing the region's distinctive candidate expectations—we position our organization not merely as an employer, but as a catalyst for biomedical innovation in one of the world's most advanced healthcare hubs.</w:t>
      </w:r>
    </w:p>
    <w:p>
      <w:pPr>
        <w:pStyle w:val="BodyText"/>
      </w:pPr>
      <w:r>
        <w:t xml:space="preserve">Crucially, this Marketing Plan recognizes that attracting top Biomedical Engineers in Switzerland Zurich requires more than competitive salaries; it demands understanding the Swiss value proposition where regulatory excellence, quality of life, and community integration define professional success. As we execute this plan, every touchpoint—from German-language job descriptions to Alpine lifestyle content—will reinforce our commitment to becoming Zurich's preferred employer for biomedical engineering talent.</w:t>
      </w:r>
    </w:p>
    <w:p>
      <w:pPr>
        <w:pStyle w:val="BodyText"/>
      </w:pPr>
      <w:r>
        <w:t xml:space="preserve">With implementation of this Marketing Plan, we will establish an undeniable competitive edge in securing elite Biomedical Engineers for Switzerland Zurich's most demanding innovation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Position - Switzerland Zurich</dc:title>
  <dc:creator/>
  <dc:language>en</dc:language>
  <cp:keywords/>
  <dcterms:created xsi:type="dcterms:W3CDTF">2026-07-23T12:30:33Z</dcterms:created>
  <dcterms:modified xsi:type="dcterms:W3CDTF">2026-07-23T12:30:33Z</dcterms:modified>
</cp:coreProperties>
</file>

<file path=docProps/custom.xml><?xml version="1.0" encoding="utf-8"?>
<Properties xmlns="http://schemas.openxmlformats.org/officeDocument/2006/custom-properties" xmlns:vt="http://schemas.openxmlformats.org/officeDocument/2006/docPropsVTypes"/>
</file>