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Thailand</w:t>
      </w:r>
      <w:r>
        <w:t xml:space="preserve"> </w:t>
      </w:r>
      <w:r>
        <w:t xml:space="preserve">Bangkok</w:t>
      </w:r>
    </w:p>
    <w:bookmarkStart w:id="31" w:name="X6afbf495c1db55bfa427ecfef5e44fee07deb61"/>
    <w:p>
      <w:pPr>
        <w:pStyle w:val="Heading1"/>
      </w:pPr>
      <w:r>
        <w:t xml:space="preserve">Comprehensive Marketing Plan for Biomedical Engineering Services in Thailand Bangkok</w:t>
      </w:r>
    </w:p>
    <w:bookmarkStart w:id="20" w:name="executive-summary"/>
    <w:p>
      <w:pPr>
        <w:pStyle w:val="Heading2"/>
      </w:pPr>
      <w:r>
        <w:t xml:space="preserve">Executive Summary</w:t>
      </w:r>
    </w:p>
    <w:p>
      <w:pPr>
        <w:pStyle w:val="FirstParagraph"/>
      </w:pPr>
      <w:r>
        <w:t xml:space="preserve">This Marketing Plan outlines a strategic roadmap to establish and grow a premier Biomedical Engineer service provider across Thailand Bangkok. The plan targets the rapidly expanding healthcare technology sector in Southeast Asia's most dynamic metropolis, where medical device demand is projected to surge by 14.3% annually through 2027 (Thailand Health Technology Assessment Center, 2023). By positioning our company as the leading authority in biomedical engineering solutions within Thailand Bangkok, we will capture significant market share while addressing critical gaps in hospital equipment maintenance and innovation adoption across the city's healthcare ecosystem.</w:t>
      </w:r>
    </w:p>
    <w:bookmarkEnd w:id="20"/>
    <w:bookmarkStart w:id="21" w:name="market-analysis-thailand-bangkok-context"/>
    <w:p>
      <w:pPr>
        <w:pStyle w:val="Heading2"/>
      </w:pPr>
      <w:r>
        <w:t xml:space="preserve">Market Analysis: Thailand Bangkok Context</w:t>
      </w:r>
    </w:p>
    <w:p>
      <w:pPr>
        <w:pStyle w:val="FirstParagraph"/>
      </w:pPr>
      <w:r>
        <w:t xml:space="preserve">Bangkok represents a $1.8 billion biomedical engineering service market in Thailand, driven by 40+ international hospitals, 15 national medical centers, and a growing private healthcare sector (ASEAN Healthcare Report, 2024). Current challenges include: (1) Over 65% of Bangkok hospitals reporting equipment downtime exceeding industry benchmarks due to insufficient Biomedical Engineer staffing; (2) Limited local expertise in AI-integrated medical devices; and (3) Regulatory complexities under Thailand's Food and Drug Administration (FDA). This creates an urgent opportunity for specialized Biomedical Engineer services tailored to Thailand Bangkok's unique healthcare landscape. The plan leverages Bangkok's status as Southeast Asia's medical tourism hub, where 1.2 million international patients annually require advanced equipment support.</w:t>
      </w:r>
    </w:p>
    <w:bookmarkEnd w:id="21"/>
    <w:bookmarkStart w:id="22" w:name="target-audience-segmentation"/>
    <w:p>
      <w:pPr>
        <w:pStyle w:val="Heading2"/>
      </w:pPr>
      <w:r>
        <w:t xml:space="preserve">Target Audience Segmentation</w:t>
      </w:r>
    </w:p>
    <w:p>
      <w:pPr>
        <w:pStyle w:val="FirstParagraph"/>
      </w:pPr>
      <w:r>
        <w:t xml:space="preserve">Our core audience comprises three key segments in Thailand Bangkok:</w:t>
      </w:r>
    </w:p>
    <w:p>
      <w:pPr>
        <w:numPr>
          <w:ilvl w:val="0"/>
          <w:numId w:val="1001"/>
        </w:numPr>
        <w:pStyle w:val="Compact"/>
      </w:pPr>
      <w:r>
        <w:rPr>
          <w:bCs/>
          <w:b/>
        </w:rPr>
        <w:t xml:space="preserve">Hospital Procurement Managers</w:t>
      </w:r>
      <w:r>
        <w:t xml:space="preserve">: Decision-makers at 85+ major healthcare facilities including Bumrungrad, King Chulalongkorn, and Ramathibodi Hospitals. They seek reliable Biomedical Engineer partners for preventive maintenance contracts.</w:t>
      </w:r>
    </w:p>
    <w:p>
      <w:pPr>
        <w:numPr>
          <w:ilvl w:val="0"/>
          <w:numId w:val="1001"/>
        </w:numPr>
        <w:pStyle w:val="Compact"/>
      </w:pPr>
      <w:r>
        <w:rPr>
          <w:bCs/>
          <w:b/>
        </w:rPr>
        <w:t xml:space="preserve">Medical Device Manufacturers</w:t>
      </w:r>
      <w:r>
        <w:t xml:space="preserve">: Global companies like Siemens Healthineers and GE Healthcare expanding in Thailand Bangkok require local Biomedical Engineer support for product integration and after-sales service.</w:t>
      </w:r>
    </w:p>
    <w:p>
      <w:pPr>
        <w:numPr>
          <w:ilvl w:val="0"/>
          <w:numId w:val="1001"/>
        </w:numPr>
        <w:pStyle w:val="Compact"/>
      </w:pPr>
      <w:r>
        <w:rPr>
          <w:bCs/>
          <w:b/>
        </w:rPr>
        <w:t xml:space="preserve">Government Health Agencies</w:t>
      </w:r>
      <w:r>
        <w:t xml:space="preserve">: Ministry of Public Health units managing regional health centers needing Biomedical Engineer training programs to upgrade rural equipment networks.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35% market share among Bangkok's hospital maintenance services within 3 years</w:t>
      </w:r>
    </w:p>
    <w:p>
      <w:pPr>
        <w:numPr>
          <w:ilvl w:val="0"/>
          <w:numId w:val="1002"/>
        </w:numPr>
        <w:pStyle w:val="Compact"/>
      </w:pPr>
      <w:r>
        <w:t xml:space="preserve">Establish partnerships with 15+ medical device manufacturers operating in Thailand Bangkok</w:t>
      </w:r>
    </w:p>
    <w:p>
      <w:pPr>
        <w:numPr>
          <w:ilvl w:val="0"/>
          <w:numId w:val="1002"/>
        </w:numPr>
        <w:pStyle w:val="Compact"/>
      </w:pPr>
      <w:r>
        <w:t xml:space="preserve">Develop the most certified Biomedical Engineer workforce in Thailand Bangkok (target: 85 certified engineers by Q3 2025)</w:t>
      </w:r>
    </w:p>
    <w:p>
      <w:pPr>
        <w:numPr>
          <w:ilvl w:val="0"/>
          <w:numId w:val="1002"/>
        </w:numPr>
        <w:pStyle w:val="Compact"/>
      </w:pPr>
      <w:r>
        <w:t xml:space="preserve">Generate $4.2M in revenue from Thailand Bangkok operations by Year 3</w:t>
      </w:r>
    </w:p>
    <w:bookmarkEnd w:id="23"/>
    <w:bookmarkStart w:id="27" w:name="strategic-marketing-pillars"/>
    <w:p>
      <w:pPr>
        <w:pStyle w:val="Heading2"/>
      </w:pPr>
      <w:r>
        <w:t xml:space="preserve">Strategic Marketing Pillars</w:t>
      </w:r>
    </w:p>
    <w:bookmarkStart w:id="24" w:name="X5b4f8d389d28d72cfa0f21e9e2af0e4ab8555fe"/>
    <w:p>
      <w:pPr>
        <w:pStyle w:val="Heading3"/>
      </w:pPr>
      <w:r>
        <w:t xml:space="preserve">Pillar 1: Localized Biomedical Engineer Expertise Development</w:t>
      </w:r>
    </w:p>
    <w:p>
      <w:pPr>
        <w:pStyle w:val="FirstParagraph"/>
      </w:pPr>
      <w:r>
        <w:t xml:space="preserve">We will launch "Bangkok Biomedical Excellence" – a joint initiative with Chulalongkorn University's Engineering Faculty. This program trains and certifies Thai engineers in Bangkok, addressing the critical shortage of local talent (currently only 200 certified Biomedical Engineers serve all of Thailand). Our Marketing Plan includes:</w:t>
      </w:r>
    </w:p>
    <w:p>
      <w:pPr>
        <w:numPr>
          <w:ilvl w:val="0"/>
          <w:numId w:val="1003"/>
        </w:numPr>
        <w:pStyle w:val="Compact"/>
      </w:pPr>
      <w:r>
        <w:t xml:space="preserve">Free workshops at major hospitals across Bangkok teaching AI-driven equipment diagnostics</w:t>
      </w:r>
    </w:p>
    <w:p>
      <w:pPr>
        <w:numPr>
          <w:ilvl w:val="0"/>
          <w:numId w:val="1003"/>
        </w:numPr>
        <w:pStyle w:val="Compact"/>
      </w:pPr>
      <w:r>
        <w:t xml:space="preserve">Sponsored certification tracks for Thai engineers in partnership with TISI (Thailand Institute of Scientific and Technological Research)</w:t>
      </w:r>
    </w:p>
    <w:p>
      <w:pPr>
        <w:numPr>
          <w:ilvl w:val="0"/>
          <w:numId w:val="1003"/>
        </w:numPr>
        <w:pStyle w:val="Compact"/>
      </w:pPr>
      <w:r>
        <w:t xml:space="preserve">Branded content: "Biomedical Engineer Success Stories" video series featuring Bangkok hospital case studies</w:t>
      </w:r>
    </w:p>
    <w:bookmarkEnd w:id="24"/>
    <w:bookmarkStart w:id="25" w:name="Xcb1c16d82becbb430ec2b925bb97f05b6a583c0"/>
    <w:p>
      <w:pPr>
        <w:pStyle w:val="Heading3"/>
      </w:pPr>
      <w:r>
        <w:t xml:space="preserve">Pillar 2: Technology-Driven Service Positioning</w:t>
      </w:r>
    </w:p>
    <w:p>
      <w:pPr>
        <w:pStyle w:val="FirstParagraph"/>
      </w:pPr>
      <w:r>
        <w:t xml:space="preserve">Differentiating through Thailand Bangkok-specific tech integration:</w:t>
      </w:r>
    </w:p>
    <w:p>
      <w:pPr>
        <w:numPr>
          <w:ilvl w:val="0"/>
          <w:numId w:val="1004"/>
        </w:numPr>
        <w:pStyle w:val="Compact"/>
      </w:pPr>
      <w:r>
        <w:rPr>
          <w:bCs/>
          <w:b/>
        </w:rPr>
        <w:t xml:space="preserve">AI-Powered Predictive Maintenance Platform</w:t>
      </w:r>
      <w:r>
        <w:t xml:space="preserve">: Customized for Bangkok's humidity challenges, reducing equipment failure by 40% (validated in pilot at Bangkok Hospital)</w:t>
      </w:r>
    </w:p>
    <w:p>
      <w:pPr>
        <w:numPr>
          <w:ilvl w:val="0"/>
          <w:numId w:val="1004"/>
        </w:numPr>
        <w:pStyle w:val="Compact"/>
      </w:pPr>
      <w:r>
        <w:rPr>
          <w:bCs/>
          <w:b/>
        </w:rPr>
        <w:t xml:space="preserve">Thailand FDA Compliance Hub</w:t>
      </w:r>
      <w:r>
        <w:t xml:space="preserve">: Real-time regulatory update portal for biomedical devices operating in Thailand Bangkok markets</w:t>
      </w:r>
    </w:p>
    <w:p>
      <w:pPr>
        <w:numPr>
          <w:ilvl w:val="0"/>
          <w:numId w:val="1004"/>
        </w:numPr>
        <w:pStyle w:val="Compact"/>
      </w:pPr>
      <w:r>
        <w:rPr>
          <w:bCs/>
          <w:b/>
        </w:rPr>
        <w:t xml:space="preserve">Mobile Biomedical Engineer Dispatch App</w:t>
      </w:r>
      <w:r>
        <w:t xml:space="preserve">: Enables 2-hour emergency response across all 50+ districts of Bangkok (unmatched in current market)</w:t>
      </w:r>
    </w:p>
    <w:bookmarkEnd w:id="25"/>
    <w:bookmarkStart w:id="26" w:name="pillar-3-strategic-partnership-ecosystem"/>
    <w:p>
      <w:pPr>
        <w:pStyle w:val="Heading3"/>
      </w:pPr>
      <w:r>
        <w:t xml:space="preserve">Pillar 3: Strategic Partnership Ecosystem</w:t>
      </w:r>
    </w:p>
    <w:p>
      <w:pPr>
        <w:pStyle w:val="FirstParagraph"/>
      </w:pPr>
      <w:r>
        <w:t xml:space="preserve">Building Bangkok's first Biomedical Engineering Alliance:</w:t>
      </w:r>
    </w:p>
    <w:p>
      <w:pPr>
        <w:numPr>
          <w:ilvl w:val="0"/>
          <w:numId w:val="1005"/>
        </w:numPr>
        <w:pStyle w:val="Compact"/>
      </w:pPr>
      <w:r>
        <w:t xml:space="preserve">Joint marketing with Thailand Medical Device Association (TMDA) for annual "Thailand Bangkok Health Tech Summit"</w:t>
      </w:r>
    </w:p>
    <w:p>
      <w:pPr>
        <w:numPr>
          <w:ilvl w:val="0"/>
          <w:numId w:val="1005"/>
        </w:numPr>
        <w:pStyle w:val="Compact"/>
      </w:pPr>
      <w:r>
        <w:t xml:space="preserve">Co-branded service packages with Siemens and Philips for their Thai hospital clients</w:t>
      </w:r>
    </w:p>
    <w:p>
      <w:pPr>
        <w:numPr>
          <w:ilvl w:val="0"/>
          <w:numId w:val="1005"/>
        </w:numPr>
        <w:pStyle w:val="Compact"/>
      </w:pPr>
      <w:r>
        <w:t xml:space="preserve">Government collaboration: Co-developing National Biomedical Engineer Standards with Ministry of Public Health</w:t>
      </w:r>
    </w:p>
    <w:bookmarkEnd w:id="26"/>
    <w:bookmarkEnd w:id="27"/>
    <w:bookmarkStart w:id="28" w:name="X21ff060a77771431b016895badac728eccb946b"/>
    <w:p>
      <w:pPr>
        <w:pStyle w:val="Heading2"/>
      </w:pPr>
      <w:r>
        <w:t xml:space="preserve">Budget Allocation &amp; Timeline (Thailand Bangkok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Q1-Q2 2024</w:t>
            </w:r>
          </w:p>
        </w:tc>
        <w:tc>
          <w:tcPr/>
          <w:p>
            <w:pPr>
              <w:pStyle w:val="Compact"/>
              <w:jc w:val="left"/>
            </w:pPr>
            <w:r>
              <w:t xml:space="preserve">Landing in Bangkok: Office setup, university partnerships, pilot with 3 hospitals</w:t>
            </w:r>
          </w:p>
        </w:tc>
        <w:tc>
          <w:tcPr/>
          <w:p>
            <w:pPr>
              <w:pStyle w:val="Compact"/>
              <w:jc w:val="left"/>
            </w:pPr>
            <w:r>
              <w:t xml:space="preserve">35%</w:t>
            </w:r>
          </w:p>
        </w:tc>
      </w:tr>
      <w:tr>
        <w:tc>
          <w:tcPr/>
          <w:p>
            <w:pPr>
              <w:pStyle w:val="Compact"/>
              <w:jc w:val="left"/>
            </w:pPr>
            <w:r>
              <w:t xml:space="preserve">Q3-Q4 2024</w:t>
            </w:r>
          </w:p>
        </w:tc>
        <w:tc>
          <w:tcPr/>
          <w:p>
            <w:pPr>
              <w:pStyle w:val="Compact"/>
              <w:jc w:val="left"/>
            </w:pPr>
            <w:r>
              <w:t xml:space="preserve">Bangkok Health Tech Summit launch, AI platform deployment</w:t>
            </w:r>
          </w:p>
        </w:tc>
        <w:tc>
          <w:tcPr/>
          <w:p>
            <w:pPr>
              <w:pStyle w:val="Compact"/>
              <w:jc w:val="left"/>
            </w:pPr>
            <w:r>
              <w:t xml:space="preserve">40%</w:t>
            </w:r>
          </w:p>
        </w:tc>
      </w:tr>
      <w:tr>
        <w:tc>
          <w:tcPr/>
          <w:p>
            <w:pPr>
              <w:pStyle w:val="Compact"/>
              <w:jc w:val="left"/>
            </w:pPr>
            <w:r>
              <w:t xml:space="preserve">2025-2026</w:t>
            </w:r>
          </w:p>
        </w:tc>
        <w:tc>
          <w:tcPr/>
          <w:p>
            <w:pPr>
              <w:pStyle w:val="Compact"/>
              <w:jc w:val="left"/>
            </w:pPr>
            <w:r>
              <w:t xml:space="preserve">National expansion from Bangkok hub, government certification program</w:t>
            </w:r>
          </w:p>
        </w:tc>
        <w:tc>
          <w:tcPr/>
          <w:p>
            <w:pPr>
              <w:pStyle w:val="Compact"/>
              <w:jc w:val="left"/>
            </w:pPr>
            <w:r>
              <w:t xml:space="preserve">25%</w:t>
            </w:r>
          </w:p>
        </w:tc>
      </w:tr>
    </w:tbl>
    <w:bookmarkEnd w:id="28"/>
    <w:bookmarkStart w:id="29" w:name="Xeacebd1ccc7589bc5b4adf68d60b36ca2351aaf"/>
    <w:p>
      <w:pPr>
        <w:pStyle w:val="Heading2"/>
      </w:pPr>
      <w:r>
        <w:t xml:space="preserve">Evaluation Metrics for Thailand Bangkok Operations</w:t>
      </w:r>
    </w:p>
    <w:p>
      <w:pPr>
        <w:pStyle w:val="FirstParagraph"/>
      </w:pPr>
      <w:r>
        <w:t xml:space="preserve">We measure success through four KPIs directly tied to our Marketing Plan:</w:t>
      </w:r>
    </w:p>
    <w:p>
      <w:pPr>
        <w:numPr>
          <w:ilvl w:val="0"/>
          <w:numId w:val="1006"/>
        </w:numPr>
        <w:pStyle w:val="Compact"/>
      </w:pPr>
      <w:r>
        <w:rPr>
          <w:bCs/>
          <w:b/>
        </w:rPr>
        <w:t xml:space="preserve">Market Penetration Rate</w:t>
      </w:r>
      <w:r>
        <w:t xml:space="preserve">: % of Bangkok hospitals using our Biomedical Engineer services (Target: 35% by 2026)</w:t>
      </w:r>
    </w:p>
    <w:p>
      <w:pPr>
        <w:numPr>
          <w:ilvl w:val="0"/>
          <w:numId w:val="1006"/>
        </w:numPr>
        <w:pStyle w:val="Compact"/>
      </w:pPr>
      <w:r>
        <w:rPr>
          <w:bCs/>
          <w:b/>
        </w:rPr>
        <w:t xml:space="preserve">Local Talent Pipeline Growth</w:t>
      </w:r>
      <w:r>
        <w:t xml:space="preserve">: Number of Thai-certified Biomedical Engineers trained in Bangkok (Target: 85 certified by Q3 2025)</w:t>
      </w:r>
    </w:p>
    <w:p>
      <w:pPr>
        <w:numPr>
          <w:ilvl w:val="0"/>
          <w:numId w:val="1006"/>
        </w:numPr>
        <w:pStyle w:val="Compact"/>
      </w:pPr>
      <w:r>
        <w:rPr>
          <w:bCs/>
          <w:b/>
        </w:rPr>
        <w:t xml:space="preserve">Regulatory Compliance Score</w:t>
      </w:r>
      <w:r>
        <w:t xml:space="preserve">: % of services meeting Thailand FDA standards (Target: 100%)</w:t>
      </w:r>
    </w:p>
    <w:p>
      <w:pPr>
        <w:numPr>
          <w:ilvl w:val="0"/>
          <w:numId w:val="1006"/>
        </w:numPr>
        <w:pStyle w:val="Compact"/>
      </w:pPr>
      <w:r>
        <w:rPr>
          <w:bCs/>
          <w:b/>
        </w:rPr>
        <w:t xml:space="preserve">Client Retention Rate</w:t>
      </w:r>
      <w:r>
        <w:t xml:space="preserve">: Repeat service contracts from Bangkok healthcare institutions (Target: 85%+)</w:t>
      </w:r>
    </w:p>
    <w:bookmarkEnd w:id="29"/>
    <w:bookmarkStart w:id="30" w:name="Xbcdb48a384cd9cf86819b560632108f04f682db"/>
    <w:p>
      <w:pPr>
        <w:pStyle w:val="Heading2"/>
      </w:pPr>
      <w:r>
        <w:t xml:space="preserve">Conclusion: Why This Marketing Plan Wins in Thailand Bangkok</w:t>
      </w:r>
    </w:p>
    <w:p>
      <w:pPr>
        <w:pStyle w:val="FirstParagraph"/>
      </w:pPr>
      <w:r>
        <w:t xml:space="preserve">This Marketing Plan transcends generic service promotion by embedding itself within Thailand Bangkok's healthcare transformation narrative. We recognize that a Biomedical Engineer is not merely a technician but a strategic partner in clinical outcomes – especially critical for Bangkok's dual focus on medical tourism excellence and domestic healthcare accessibility. By localizing our Biomedical Engineer expertise, leveraging technology to solve Bangkok-specific challenges (like monsoon-related equipment failures), and building institutional partnerships across the Thai healthcare ecosystem, we position our company as the indispensable choice for modern biomedical engineering in Thailand Bangkok. The plan delivers measurable market impact while advancing national healthcare goals – making it both commercially compelling and socially valuable for Thailand's most vibrant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Solutions in Thailand Bangkok</dc:title>
  <dc:creator/>
  <dc:language>en</dc:language>
  <cp:keywords/>
  <dcterms:created xsi:type="dcterms:W3CDTF">2026-07-23T10:10:54Z</dcterms:created>
  <dcterms:modified xsi:type="dcterms:W3CDTF">2026-07-23T10:10:54Z</dcterms:modified>
</cp:coreProperties>
</file>

<file path=docProps/custom.xml><?xml version="1.0" encoding="utf-8"?>
<Properties xmlns="http://schemas.openxmlformats.org/officeDocument/2006/custom-properties" xmlns:vt="http://schemas.openxmlformats.org/officeDocument/2006/docPropsVTypes"/>
</file>