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33" w:name="X18d123084918d4f93e1d412bee943e5ce7aada6"/>
    <w:p>
      <w:pPr>
        <w:pStyle w:val="Heading1"/>
      </w:pPr>
      <w:r>
        <w:t xml:space="preserve">Marketing Plan: Strategic Promotion of Biomedical Engineering Careers and Services in Kampala, Uganda</w:t>
      </w:r>
    </w:p>
    <w:bookmarkStart w:id="20" w:name="executive-summary"/>
    <w:p>
      <w:pPr>
        <w:pStyle w:val="Heading2"/>
      </w:pPr>
      <w:r>
        <w:t xml:space="preserve">Executive Summary</w:t>
      </w:r>
    </w:p>
    <w:p>
      <w:pPr>
        <w:pStyle w:val="FirstParagraph"/>
      </w:pPr>
      <w:r>
        <w:t xml:space="preserve">This Marketing Plan outlines a targeted strategy to establish Biomedical Engineers as indispensable professionals within Uganda's healthcare ecosystem, with Kampala as the central hub for implementation. With over 40% of medical equipment across Ugandan public hospitals non-functional due to inadequate maintenance—primarily caused by a severe shortage of certified Biomedical Engineers—we propose an integrated campaign to address this critical gap. The plan focuses on education, advocacy, and service promotion specifically tailored for Kampala's healthcare landscape, aiming to train 200 new Biomedical Engineers by 2027 and reduce equipment downtime in Kampala hospitals by 50% within five years.</w:t>
      </w:r>
    </w:p>
    <w:bookmarkEnd w:id="20"/>
    <w:bookmarkStart w:id="21" w:name="X015c8067e4c968046b75cbb9353a5e5baebd495"/>
    <w:p>
      <w:pPr>
        <w:pStyle w:val="Heading2"/>
      </w:pPr>
      <w:r>
        <w:t xml:space="preserve">Market Analysis: The Kampala Healthcare Imperative</w:t>
      </w:r>
    </w:p>
    <w:p>
      <w:pPr>
        <w:pStyle w:val="FirstParagraph"/>
      </w:pPr>
      <w:r>
        <w:t xml:space="preserve">Kampala, Uganda's economic and healthcare capital, hosts over 60% of the country's public hospitals and clinics. However, facilities like Mulago National Referral Hospital and Mengo Hospital face chronic equipment failures—ventilators, X-ray machines, and sterilizers frequently break down due to a lack of local technical expertise. The Uganda Ministry of Health reports that only 12 certified Biomedical Engineers serve the entire country, with zero functional roles in Kampala’s public sector hospitals. This crisis directly impacts patient care: 30% of emergency procedures are delayed due to equipment unavailability (WHO Uganda, 2023). The market demand for a Biomedical Engineer in Kampala is not just present—it is urgent. Local universities like Makerere University offer limited biomedical engineering programs, but graduates rarely pursue healthcare roles due to poor career visibility and low wages.</w:t>
      </w:r>
    </w:p>
    <w:bookmarkEnd w:id="21"/>
    <w:bookmarkStart w:id="22" w:name="target-audience"/>
    <w:p>
      <w:pPr>
        <w:pStyle w:val="Heading2"/>
      </w:pPr>
      <w:r>
        <w:t xml:space="preserve">Target Audience</w:t>
      </w:r>
    </w:p>
    <w:p>
      <w:pPr>
        <w:numPr>
          <w:ilvl w:val="0"/>
          <w:numId w:val="1001"/>
        </w:numPr>
        <w:pStyle w:val="Compact"/>
      </w:pPr>
      <w:r>
        <w:rPr>
          <w:bCs/>
          <w:b/>
        </w:rPr>
        <w:t xml:space="preserve">Ugandan Students (Ages 18–25):</w:t>
      </w:r>
      <w:r>
        <w:t xml:space="preserve"> </w:t>
      </w:r>
      <w:r>
        <w:t xml:space="preserve">High school graduates in Kampala with STEM aptitude, seeking careers that solve local healthcare crises.</w:t>
      </w:r>
    </w:p>
    <w:p>
      <w:pPr>
        <w:numPr>
          <w:ilvl w:val="0"/>
          <w:numId w:val="1001"/>
        </w:numPr>
        <w:pStyle w:val="Compact"/>
      </w:pPr>
      <w:r>
        <w:rPr>
          <w:bCs/>
          <w:b/>
        </w:rPr>
        <w:t xml:space="preserve">Kampala Healthcare Institutions:</w:t>
      </w:r>
      <w:r>
        <w:t xml:space="preserve"> </w:t>
      </w:r>
      <w:r>
        <w:t xml:space="preserve">Public hospitals, private clinics, and NGOs managing medical equipment (e.g., AMREF Health Africa in Kampala).</w:t>
      </w:r>
    </w:p>
    <w:p>
      <w:pPr>
        <w:numPr>
          <w:ilvl w:val="0"/>
          <w:numId w:val="1001"/>
        </w:numPr>
        <w:pStyle w:val="Compact"/>
      </w:pPr>
      <w:r>
        <w:rPr>
          <w:bCs/>
          <w:b/>
        </w:rPr>
        <w:t xml:space="preserve">Uganda Ministry of Health (MoH):</w:t>
      </w:r>
      <w:r>
        <w:t xml:space="preserve"> </w:t>
      </w:r>
      <w:r>
        <w:t xml:space="preserve">Policymakers responsible for healthcare infrastructure funding and staff deployment.</w:t>
      </w:r>
    </w:p>
    <w:bookmarkEnd w:id="22"/>
    <w:bookmarkStart w:id="23" w:name="marketing-objectives-kampala-focused"/>
    <w:p>
      <w:pPr>
        <w:pStyle w:val="Heading2"/>
      </w:pPr>
      <w:r>
        <w:t xml:space="preserve">Marketing Objectives (Kampala-Focused)</w:t>
      </w:r>
    </w:p>
    <w:p>
      <w:pPr>
        <w:numPr>
          <w:ilvl w:val="0"/>
          <w:numId w:val="1002"/>
        </w:numPr>
        <w:pStyle w:val="Compact"/>
      </w:pPr>
      <w:r>
        <w:t xml:space="preserve">To increase Biomedical Engineer recruitment in Kampala by 300% through university partnerships within two years.</w:t>
      </w:r>
    </w:p>
    <w:p>
      <w:pPr>
        <w:numPr>
          <w:ilvl w:val="0"/>
          <w:numId w:val="1002"/>
        </w:numPr>
        <w:pStyle w:val="Compact"/>
      </w:pPr>
      <w:r>
        <w:t xml:space="preserve">To secure MoH endorsement for Biomedical Engineer roles in all Kampala public hospitals by 2025.</w:t>
      </w:r>
    </w:p>
    <w:p>
      <w:pPr>
        <w:numPr>
          <w:ilvl w:val="0"/>
          <w:numId w:val="1002"/>
        </w:numPr>
        <w:pStyle w:val="Compact"/>
      </w:pPr>
      <w:r>
        <w:t xml:space="preserve">To position "Biomedical Engineer" as a recognized, high-demand profession among Ugandan youth—specifically targeting Kampala’s youth population (70% under 30).</w:t>
      </w:r>
    </w:p>
    <w:bookmarkEnd w:id="23"/>
    <w:bookmarkStart w:id="28" w:name="strategic-initiatives"/>
    <w:p>
      <w:pPr>
        <w:pStyle w:val="Heading2"/>
      </w:pPr>
      <w:r>
        <w:t xml:space="preserve">Strategic Initiatives</w:t>
      </w:r>
    </w:p>
    <w:bookmarkStart w:id="24" w:name="X962e548e68084c24611be73cd1c308f990d0431"/>
    <w:p>
      <w:pPr>
        <w:pStyle w:val="Heading3"/>
      </w:pPr>
      <w:r>
        <w:t xml:space="preserve">1. Educational Outreach in Kampala Communities</w:t>
      </w:r>
    </w:p>
    <w:p>
      <w:pPr>
        <w:pStyle w:val="FirstParagraph"/>
      </w:pPr>
      <w:r>
        <w:t xml:space="preserve">We will launch "Engineers for Kampala Health" workshops in partnership with Makerere University, Kyambogo University, and 50 Kampala secondary schools. These sessions will showcase real-world examples: e.g., how a Biomedical Engineer repaired a $50,000 ultrasound machine at Kawooya Hospital (Kampala), saving 12 months of downtime. Social media campaigns on TikTok/Instagram—using Swahili and Luganda captions—will feature Kampala-based engineers’ success stories, emphasizing local impact.</w:t>
      </w:r>
    </w:p>
    <w:bookmarkEnd w:id="24"/>
    <w:bookmarkStart w:id="25" w:name="institutional-partnerships"/>
    <w:p>
      <w:pPr>
        <w:pStyle w:val="Heading3"/>
      </w:pPr>
      <w:r>
        <w:t xml:space="preserve">2. Institutional Partnerships</w:t>
      </w:r>
    </w:p>
    <w:p>
      <w:pPr>
        <w:pStyle w:val="FirstParagraph"/>
      </w:pPr>
      <w:r>
        <w:t xml:space="preserve">Collaborate with Kampala’s top hospitals to create "Biomedical Engineer Clinics" where certified professionals diagnose equipment issues on-site. For example, a pilot program at Nakasero Hospital will demonstrate immediate service benefits: reducing repair times from 6 months to 14 days. We will develop a standardized certification pathway endorsed by the Uganda Engineering Council, ensuring Kampala employers recognize these credentials.</w:t>
      </w:r>
    </w:p>
    <w:bookmarkEnd w:id="25"/>
    <w:bookmarkStart w:id="26" w:name="advocacy-with-ugandas-ministry-of-health"/>
    <w:p>
      <w:pPr>
        <w:pStyle w:val="Heading3"/>
      </w:pPr>
      <w:r>
        <w:t xml:space="preserve">3. Advocacy with Uganda’s Ministry of Health</w:t>
      </w:r>
    </w:p>
    <w:p>
      <w:pPr>
        <w:pStyle w:val="FirstParagraph"/>
      </w:pPr>
      <w:r>
        <w:t xml:space="preserve">A targeted lobbying effort will present data showing Kampala hospitals lose $2M annually in avoidable equipment costs. We will propose a MoH budget line for Biomedical Engineer positions, using Kampala-specific evidence: 85% of Mulago’s medical devices require urgent maintenance. This campaign includes high-level briefings with MoH officials in Kampala and media engagement through *New Vision* (Kampala-based newspaper) to build public pressure.</w:t>
      </w:r>
    </w:p>
    <w:bookmarkEnd w:id="26"/>
    <w:bookmarkStart w:id="27" w:name="branding-the-biomedical-engineer-role"/>
    <w:p>
      <w:pPr>
        <w:pStyle w:val="Heading3"/>
      </w:pPr>
      <w:r>
        <w:t xml:space="preserve">4. Branding the Biomedical Engineer Role</w:t>
      </w:r>
    </w:p>
    <w:p>
      <w:pPr>
        <w:pStyle w:val="FirstParagraph"/>
      </w:pPr>
      <w:r>
        <w:t xml:space="preserve">Develop a unified brand—"Biomedical Engineer: Uganda’s Healthcare Lifeline"—with all materials emphasizing Kampala relevance. Key messaging includes:</w:t>
      </w:r>
    </w:p>
    <w:p>
      <w:pPr>
        <w:numPr>
          <w:ilvl w:val="0"/>
          <w:numId w:val="1003"/>
        </w:numPr>
        <w:pStyle w:val="Compact"/>
      </w:pPr>
      <w:r>
        <w:t xml:space="preserve">"Your degree, Kampala’s healthcare."</w:t>
      </w:r>
    </w:p>
    <w:p>
      <w:pPr>
        <w:numPr>
          <w:ilvl w:val="0"/>
          <w:numId w:val="1003"/>
        </w:numPr>
        <w:pStyle w:val="Compact"/>
      </w:pPr>
      <w:r>
        <w:t xml:space="preserve">"Fixing equipment where it matters most: In Kampala hospitals."</w:t>
      </w:r>
    </w:p>
    <w:bookmarkEnd w:id="27"/>
    <w:bookmarkEnd w:id="28"/>
    <w:bookmarkStart w:id="29" w:name="implementation-timeline-kampala-centric"/>
    <w:p>
      <w:pPr>
        <w:pStyle w:val="Heading2"/>
      </w:pPr>
      <w:r>
        <w:t xml:space="preserve">Implementation Timeline (Kampala-Centric)</w:t>
      </w:r>
    </w:p>
    <w:p>
      <w:pPr>
        <w:pStyle w:val="FirstParagraph"/>
      </w:pPr>
      <w:r>
        <w:t xml:space="preserve">Quarter</w:t>
      </w:r>
    </w:p>
    <w:p>
      <w:pPr>
        <w:pStyle w:val="BodyText"/>
      </w:pPr>
      <w:r>
        <w:t xml:space="preserve">Action</w:t>
      </w:r>
    </w:p>
    <w:p>
      <w:pPr>
        <w:pStyle w:val="BodyText"/>
      </w:pPr>
      <w:r>
        <w:t xml:space="preserve">Kampala Focus</w:t>
      </w:r>
    </w:p>
    <w:p>
      <w:pPr>
        <w:pStyle w:val="BodyText"/>
      </w:pPr>
      <w:r>
        <w:t xml:space="preserve">Q1 2024</w:t>
      </w:r>
    </w:p>
    <w:p>
      <w:pPr>
        <w:pStyle w:val="BodyText"/>
      </w:pPr>
      <w:r>
        <w:t xml:space="preserve">Launch university workshops in Kampala; secure MoH MOU.</w:t>
      </w:r>
    </w:p>
    <w:p>
      <w:pPr>
        <w:pStyle w:val="BodyText"/>
      </w:pPr>
      <w:r>
        <w:t xml:space="preserve">Mulago Hospital equipment audit; Makerere engineering student recruitment drive.</w:t>
      </w:r>
    </w:p>
    <w:p>
      <w:pPr>
        <w:pStyle w:val="BodyText"/>
      </w:pPr>
      <w:r>
        <w:t xml:space="preserve">Q3 2024</w:t>
      </w:r>
    </w:p>
    <w:p>
      <w:pPr>
        <w:pStyle w:val="BodyText"/>
      </w:pPr>
      <w:r>
        <w:t xml:space="preserve">&lt;</w:t>
      </w:r>
    </w:p>
    <w:p>
      <w:pPr>
        <w:pStyle w:val="BodyText"/>
      </w:pPr>
      <w:r>
        <w:t xml:space="preserve">Pilot Biomedical Engineer Clinic at Nakasero Hospital (Kampala).</w:t>
      </w:r>
    </w:p>
    <w:p>
      <w:pPr>
        <w:pStyle w:val="BodyText"/>
      </w:pPr>
      <w:r>
        <w:t xml:space="preserve">Document repair success metrics for public reporting.</w:t>
      </w:r>
    </w:p>
    <w:p>
      <w:pPr>
        <w:pStyle w:val="BodyText"/>
      </w:pPr>
      <w:r>
        <w:t xml:space="preserve">Q1 2025</w:t>
      </w:r>
    </w:p>
    <w:p>
      <w:pPr>
        <w:pStyle w:val="BodyText"/>
      </w:pPr>
      <w:r>
        <w:t xml:space="preserve">Finalize Kampala-specific certification framework with MoH.</w:t>
      </w:r>
    </w:p>
    <w:bookmarkEnd w:id="29"/>
    <w:bookmarkStart w:id="30" w:name="budget-allocation-uganda-context"/>
    <w:p>
      <w:pPr>
        <w:pStyle w:val="Heading2"/>
      </w:pPr>
      <w:r>
        <w:t xml:space="preserve">Budget Allocation (Uganda Context)</w:t>
      </w:r>
    </w:p>
    <w:p>
      <w:pPr>
        <w:pStyle w:val="FirstParagraph"/>
      </w:pPr>
      <w:r>
        <w:t xml:space="preserve">Initial investment of $150,000 (USD) will prioritize Kampala:</w:t>
      </w:r>
    </w:p>
    <w:p>
      <w:pPr>
        <w:numPr>
          <w:ilvl w:val="0"/>
          <w:numId w:val="1004"/>
        </w:numPr>
        <w:pStyle w:val="Compact"/>
      </w:pPr>
      <w:r>
        <w:t xml:space="preserve">45%: University partnerships and student scholarships in Kampala.</w:t>
      </w:r>
    </w:p>
    <w:p>
      <w:pPr>
        <w:numPr>
          <w:ilvl w:val="0"/>
          <w:numId w:val="1004"/>
        </w:numPr>
        <w:pStyle w:val="Compact"/>
      </w:pPr>
      <w:r>
        <w:t xml:space="preserve">35%: Mobile service units for hospital equipment diagnostics in Kampala.</w:t>
      </w:r>
    </w:p>
    <w:p>
      <w:pPr>
        <w:numPr>
          <w:ilvl w:val="0"/>
          <w:numId w:val="1004"/>
        </w:numPr>
        <w:pStyle w:val="Compact"/>
      </w:pPr>
      <w:r>
        <w:t xml:space="preserve">20%: Advocacy campaigns targeting MoH officials based in Kampala.</w:t>
      </w:r>
    </w:p>
    <w:bookmarkEnd w:id="30"/>
    <w:bookmarkStart w:id="31" w:name="evaluation-metrics"/>
    <w:p>
      <w:pPr>
        <w:pStyle w:val="Heading2"/>
      </w:pPr>
      <w:r>
        <w:t xml:space="preserve">Evaluation Metrics</w:t>
      </w:r>
    </w:p>
    <w:p>
      <w:pPr>
        <w:pStyle w:val="FirstParagraph"/>
      </w:pPr>
      <w:r>
        <w:t xml:space="preserve">Success will be measured by:</w:t>
      </w:r>
    </w:p>
    <w:p>
      <w:pPr>
        <w:numPr>
          <w:ilvl w:val="0"/>
          <w:numId w:val="1005"/>
        </w:numPr>
        <w:pStyle w:val="Compact"/>
      </w:pPr>
      <w:r>
        <w:rPr>
          <w:bCs/>
          <w:b/>
        </w:rPr>
        <w:t xml:space="preserve">Kampala-specific:</w:t>
      </w:r>
      <w:r>
        <w:t xml:space="preserve"> </w:t>
      </w:r>
      <w:r>
        <w:t xml:space="preserve">Number of Biomedical Engineers hired by public hospitals in Kampala (target: 50 by 2025).</w:t>
      </w:r>
    </w:p>
    <w:p>
      <w:pPr>
        <w:numPr>
          <w:ilvl w:val="0"/>
          <w:numId w:val="1005"/>
        </w:numPr>
        <w:pStyle w:val="Compact"/>
      </w:pPr>
      <w:r>
        <w:rPr>
          <w:bCs/>
          <w:b/>
        </w:rPr>
        <w:t xml:space="preserve">Impact:</w:t>
      </w:r>
      <w:r>
        <w:t xml:space="preserve"> </w:t>
      </w:r>
      <w:r>
        <w:t xml:space="preserve">Reduction in equipment downtime at Mulago/Mengo Hospitals (tracked via MoH data).</w:t>
      </w:r>
    </w:p>
    <w:p>
      <w:pPr>
        <w:numPr>
          <w:ilvl w:val="0"/>
          <w:numId w:val="1005"/>
        </w:numPr>
        <w:pStyle w:val="Compact"/>
      </w:pPr>
      <w:r>
        <w:rPr>
          <w:bCs/>
          <w:b/>
        </w:rPr>
        <w:t xml:space="preserve">Cultural shift:</w:t>
      </w:r>
      <w:r>
        <w:t xml:space="preserve"> </w:t>
      </w:r>
      <w:r>
        <w:t xml:space="preserve">Increase in university applications for biomedical engineering programs from Kampala students (target: +40% YoY).</w:t>
      </w:r>
    </w:p>
    <w:bookmarkEnd w:id="31"/>
    <w:bookmarkStart w:id="32" w:name="conclusion-why-kampala-is-the-catalyst"/>
    <w:p>
      <w:pPr>
        <w:pStyle w:val="Heading2"/>
      </w:pPr>
      <w:r>
        <w:t xml:space="preserve">Conclusion: Why Kampala is the Catalyst</w:t>
      </w:r>
    </w:p>
    <w:p>
      <w:pPr>
        <w:pStyle w:val="FirstParagraph"/>
      </w:pPr>
      <w:r>
        <w:t xml:space="preserve">The Marketing Plan for Biomedical Engineers in Uganda must center on Kampala—not as an isolated city, but as the epicenter of a national healthcare transformation. By embedding "Biomedical Engineer" into Kampala’s medical identity through localized partnerships, advocacy, and visible service delivery, we create a replicable model for all of Uganda. Every repaired ventilator at Kawempe General Hospital or replaced ECG machine at St. Mary’s Hospital (Kampala) becomes a testament to the profession’s value. This initiative is not merely about filling jobs; it is about empowering Kampala to lead Uganda in sustainable healthcare innovation—proving that when Biomedical Engineers thrive, Kampala’s hospitals save lives, and Uganda saves its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Kampala, Uganda</dc:title>
  <dc:creator/>
  <dc:language>en</dc:language>
  <cp:keywords/>
  <dcterms:created xsi:type="dcterms:W3CDTF">2026-07-22T16:35:33Z</dcterms:created>
  <dcterms:modified xsi:type="dcterms:W3CDTF">2026-07-22T16:35:33Z</dcterms:modified>
</cp:coreProperties>
</file>

<file path=docProps/custom.xml><?xml version="1.0" encoding="utf-8"?>
<Properties xmlns="http://schemas.openxmlformats.org/officeDocument/2006/custom-properties" xmlns:vt="http://schemas.openxmlformats.org/officeDocument/2006/docPropsVTypes"/>
</file>