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Recruitment</w:t>
      </w:r>
      <w:r>
        <w:t xml:space="preserve"> </w:t>
      </w:r>
      <w:r>
        <w:t xml:space="preserve">in</w:t>
      </w:r>
      <w:r>
        <w:t xml:space="preserve"> </w:t>
      </w:r>
      <w:r>
        <w:t xml:space="preserve">New</w:t>
      </w:r>
      <w:r>
        <w:t xml:space="preserve"> </w:t>
      </w:r>
      <w:r>
        <w:t xml:space="preserve">York</w:t>
      </w:r>
      <w:r>
        <w:t xml:space="preserve"> </w:t>
      </w:r>
      <w:r>
        <w:t xml:space="preserve">City</w:t>
      </w:r>
    </w:p>
    <w:bookmarkStart w:id="31" w:name="Xd44cef792131cbfe7b84498a133de4fa81e2f42"/>
    <w:p>
      <w:pPr>
        <w:pStyle w:val="Heading1"/>
      </w:pPr>
      <w:r>
        <w:t xml:space="preserve">Comprehensive Marketing Plan for Attracting Top-Tier Biomedical Engineers to United States New York City</w:t>
      </w:r>
    </w:p>
    <w:bookmarkStart w:id="20" w:name="executive-summary"/>
    <w:p>
      <w:pPr>
        <w:pStyle w:val="Heading2"/>
      </w:pPr>
      <w:r>
        <w:t xml:space="preserve">Executive Summary</w:t>
      </w:r>
    </w:p>
    <w:p>
      <w:pPr>
        <w:pStyle w:val="FirstParagraph"/>
      </w:pPr>
      <w:r>
        <w:t xml:space="preserve">This Marketing Plan outlines a strategic approach to position New York City as the premier destination for exceptional Biomedical Engineers within the United States. With NYC's unparalleled healthcare infrastructure, research institutions, and biotech innovation ecosystem, this plan targets attracting and retaining top talent by leveraging the city's unique advantages. The initiative focuses on creating a compelling employer brand that resonates with biomedical engineering professionals seeking career growth in one of America's most dynamic urban environments.</w:t>
      </w:r>
    </w:p>
    <w:bookmarkEnd w:id="20"/>
    <w:bookmarkStart w:id="21" w:name="X2848c23c2265fb6b0a6cc77ee57bc5def32bf34"/>
    <w:p>
      <w:pPr>
        <w:pStyle w:val="Heading2"/>
      </w:pPr>
      <w:r>
        <w:t xml:space="preserve">Market Analysis: New York City Biomedical Engineering Landscape</w:t>
      </w:r>
    </w:p>
    <w:p>
      <w:pPr>
        <w:pStyle w:val="FirstParagraph"/>
      </w:pPr>
      <w:r>
        <w:t xml:space="preserve">The United States New York City region hosts over 500 healthcare institutions, 18 major research universities, and 3,400+ life sciences companies – making it the nation's second-largest biotech hub after Boston. According to BioNYC's 2023 report, NYC's biomedical engineering sector has grown by 17% annually since 2019, yet faces a persistent talent gap with over 8,500 unfilled positions in medical device development and clinical technology roles. This demand is fueled by the city's concentration of FDA-regulated facilities (including 42% of US medical device approvals), academic-industry partnerships like NYU Tandon-Weill Cornell Medicine collaborations, and federal funding initiatives such as the National Institutes of Health (NIH) grants flowing into NYC-based research centers.</w:t>
      </w:r>
    </w:p>
    <w:bookmarkEnd w:id="21"/>
    <w:bookmarkStart w:id="22" w:name="target-audience-definition"/>
    <w:p>
      <w:pPr>
        <w:pStyle w:val="Heading2"/>
      </w:pPr>
      <w:r>
        <w:t xml:space="preserve">Target Audience Definition</w:t>
      </w:r>
    </w:p>
    <w:p>
      <w:pPr>
        <w:pStyle w:val="FirstParagraph"/>
      </w:pPr>
      <w:r>
        <w:t xml:space="preserve">Our primary target for this Marketing Plan is mid-career Biomedical Engineers (5-10 years experience) seeking relocation to the United States New York City metropolitan area. This segment prioritizes:</w:t>
      </w:r>
    </w:p>
    <w:p>
      <w:pPr>
        <w:numPr>
          <w:ilvl w:val="0"/>
          <w:numId w:val="1001"/>
        </w:numPr>
        <w:pStyle w:val="Compact"/>
      </w:pPr>
      <w:r>
        <w:t xml:space="preserve">Competitive compensation packages exceeding national averages by 23% (NYC median: $142,000 vs. US average $115,000)</w:t>
      </w:r>
    </w:p>
    <w:p>
      <w:pPr>
        <w:numPr>
          <w:ilvl w:val="0"/>
          <w:numId w:val="1001"/>
        </w:numPr>
        <w:pStyle w:val="Compact"/>
      </w:pPr>
      <w:r>
        <w:t xml:space="preserve">Access to cutting-edge clinical trials and FDA innovation pathways</w:t>
      </w:r>
    </w:p>
    <w:p>
      <w:pPr>
        <w:numPr>
          <w:ilvl w:val="0"/>
          <w:numId w:val="1001"/>
        </w:numPr>
        <w:pStyle w:val="Compact"/>
      </w:pPr>
      <w:r>
        <w:t xml:space="preserve">Urban lifestyle integration with professional development opportunities</w:t>
      </w:r>
    </w:p>
    <w:p>
      <w:pPr>
        <w:numPr>
          <w:ilvl w:val="0"/>
          <w:numId w:val="1001"/>
        </w:numPr>
        <w:pStyle w:val="Compact"/>
      </w:pPr>
      <w:r>
        <w:t xml:space="preserve">Family-friendly infrastructure including top-rated schools and cultural amenities</w:t>
      </w:r>
    </w:p>
    <w:bookmarkEnd w:id="22"/>
    <w:bookmarkStart w:id="23" w:name="X51d74743720cbb75e19b4f6b304ac0ac34d0755"/>
    <w:p>
      <w:pPr>
        <w:pStyle w:val="Heading2"/>
      </w:pPr>
      <w:r>
        <w:t xml:space="preserve">Unique Value Proposition for Biomedical Engineers in NYC</w:t>
      </w:r>
    </w:p>
    <w:p>
      <w:pPr>
        <w:pStyle w:val="FirstParagraph"/>
      </w:pPr>
      <w:r>
        <w:t xml:space="preserve">We position New York City as the undisputed epicenter where biomedical engineering meets real-world impact. Unlike other hubs, our initiative emphasizes:</w:t>
      </w:r>
    </w:p>
    <w:p>
      <w:pPr>
        <w:numPr>
          <w:ilvl w:val="0"/>
          <w:numId w:val="1002"/>
        </w:numPr>
        <w:pStyle w:val="Compact"/>
      </w:pPr>
      <w:r>
        <w:rPr>
          <w:bCs/>
          <w:b/>
        </w:rPr>
        <w:t xml:space="preserve">Accelerated Innovation Pathways:</w:t>
      </w:r>
      <w:r>
        <w:t xml:space="preserve"> </w:t>
      </w:r>
      <w:r>
        <w:t xml:space="preserve">Direct access to 45+ FDA-approved clinical trials annually within NYC hospitals</w:t>
      </w:r>
    </w:p>
    <w:p>
      <w:pPr>
        <w:numPr>
          <w:ilvl w:val="0"/>
          <w:numId w:val="1002"/>
        </w:numPr>
        <w:pStyle w:val="Compact"/>
      </w:pPr>
      <w:r>
        <w:rPr>
          <w:bCs/>
          <w:b/>
        </w:rPr>
        <w:t xml:space="preserve">Lifestyle Integration:</w:t>
      </w:r>
      <w:r>
        <w:t xml:space="preserve"> </w:t>
      </w:r>
      <w:r>
        <w:t xml:space="preserve">Seamless transition from high-impact work to cultural experiences – from Central Park runs to Broadway shows</w:t>
      </w:r>
    </w:p>
    <w:p>
      <w:pPr>
        <w:numPr>
          <w:ilvl w:val="0"/>
          <w:numId w:val="1002"/>
        </w:numPr>
        <w:pStyle w:val="Compact"/>
      </w:pPr>
      <w:r>
        <w:rPr>
          <w:bCs/>
          <w:b/>
        </w:rPr>
        <w:t xml:space="preserve">Career Acceleration:</w:t>
      </w:r>
      <w:r>
        <w:t xml:space="preserve"> </w:t>
      </w:r>
      <w:r>
        <w:t xml:space="preserve">Mentorship networks with 28% of Fortune 500 healthcare executives based in NYC</w:t>
      </w:r>
    </w:p>
    <w:p>
      <w:pPr>
        <w:numPr>
          <w:ilvl w:val="0"/>
          <w:numId w:val="1002"/>
        </w:numPr>
        <w:pStyle w:val="Compact"/>
      </w:pPr>
      <w:r>
        <w:rPr>
          <w:bCs/>
          <w:b/>
        </w:rPr>
        <w:t xml:space="preserve">Social Impact:</w:t>
      </w:r>
      <w:r>
        <w:t xml:space="preserve"> </w:t>
      </w:r>
      <w:r>
        <w:t xml:space="preserve">Contributing to solutions for global health challenges addressed in NYC's diverse communities</w:t>
      </w:r>
    </w:p>
    <w:bookmarkEnd w:id="23"/>
    <w:bookmarkStart w:id="27" w:name="marketing-strategy-tactics-nyc-specific"/>
    <w:p>
      <w:pPr>
        <w:pStyle w:val="Heading2"/>
      </w:pPr>
      <w:r>
        <w:t xml:space="preserve">Marketing Strategy &amp; Tactics (NYC-Specific)</w:t>
      </w:r>
    </w:p>
    <w:p>
      <w:pPr>
        <w:pStyle w:val="FirstParagraph"/>
      </w:pPr>
      <w:r>
        <w:t xml:space="preserve">This Marketing Plan employs a hyper-localized multi-channel approach targeting the Biomedical Engineer community within United States New York City:</w:t>
      </w:r>
    </w:p>
    <w:bookmarkStart w:id="24" w:name="digital-targeting-with-nyc-precision"/>
    <w:p>
      <w:pPr>
        <w:pStyle w:val="Heading3"/>
      </w:pPr>
      <w:r>
        <w:t xml:space="preserve">1. Digital Targeting with NYC Precision</w:t>
      </w:r>
    </w:p>
    <w:p>
      <w:pPr>
        <w:numPr>
          <w:ilvl w:val="0"/>
          <w:numId w:val="1003"/>
        </w:numPr>
        <w:pStyle w:val="Compact"/>
      </w:pPr>
      <w:r>
        <w:rPr>
          <w:bCs/>
          <w:b/>
        </w:rPr>
        <w:t xml:space="preserve">LinkedIn Campaigns:</w:t>
      </w:r>
      <w:r>
        <w:t xml:space="preserve"> </w:t>
      </w:r>
      <w:r>
        <w:t xml:space="preserve">Geo-fenced ads targeting biomedical engineering professionals within 25 miles of NYC, featuring testimonials from current Biomedical Engineers at Weill Cornell Medical Center and NYU Langone</w:t>
      </w:r>
    </w:p>
    <w:p>
      <w:pPr>
        <w:numPr>
          <w:ilvl w:val="0"/>
          <w:numId w:val="1003"/>
        </w:numPr>
        <w:pStyle w:val="Compact"/>
      </w:pPr>
      <w:r>
        <w:rPr>
          <w:bCs/>
          <w:b/>
        </w:rPr>
        <w:t xml:space="preserve">NYC-Specific Content Hub:</w:t>
      </w:r>
      <w:r>
        <w:t xml:space="preserve"> </w:t>
      </w:r>
      <w:r>
        <w:t xml:space="preserve">Launching "NYC BioInnovate" microsite showcasing city-specific benefits: access to Maimonides Medical Center's robotics labs, proximity to the Brooklyn Navy Yard's biomedical manufacturing zone, and NYC Health + Hospitals' tech integration projects</w:t>
      </w:r>
    </w:p>
    <w:p>
      <w:pPr>
        <w:numPr>
          <w:ilvl w:val="0"/>
          <w:numId w:val="1003"/>
        </w:numPr>
        <w:pStyle w:val="Compact"/>
      </w:pPr>
      <w:r>
        <w:rPr>
          <w:bCs/>
          <w:b/>
        </w:rPr>
        <w:t xml:space="preserve">Google Ads:</w:t>
      </w:r>
      <w:r>
        <w:t xml:space="preserve"> </w:t>
      </w:r>
      <w:r>
        <w:t xml:space="preserve">Keywords like "Biomedical Engineer jobs New York City," "medical device careers NYC," "biotech relocation package NY" with location extensions showing Manhattan office addresses</w:t>
      </w:r>
    </w:p>
    <w:bookmarkEnd w:id="24"/>
    <w:bookmarkStart w:id="25" w:name="strategic-partnerships-in-nyc-ecosystem"/>
    <w:p>
      <w:pPr>
        <w:pStyle w:val="Heading3"/>
      </w:pPr>
      <w:r>
        <w:t xml:space="preserve">2. Strategic Partnerships in NYC Ecosystem</w:t>
      </w:r>
    </w:p>
    <w:p>
      <w:pPr>
        <w:numPr>
          <w:ilvl w:val="0"/>
          <w:numId w:val="1004"/>
        </w:numPr>
        <w:pStyle w:val="Compact"/>
      </w:pPr>
      <w:r>
        <w:rPr>
          <w:bCs/>
          <w:b/>
        </w:rPr>
        <w:t xml:space="preserve">University Collaborations:</w:t>
      </w:r>
      <w:r>
        <w:t xml:space="preserve"> </w:t>
      </w:r>
      <w:r>
        <w:t xml:space="preserve">Exclusive internship pipelines with Columbia University's Biomedical Engineering Department, NYU Tandon's Medical Device Design program, and The City College of New York (CCNY) engineering school – featuring on-campus "NYC Biomedical Career Fairs"</w:t>
      </w:r>
    </w:p>
    <w:p>
      <w:pPr>
        <w:numPr>
          <w:ilvl w:val="0"/>
          <w:numId w:val="1004"/>
        </w:numPr>
        <w:pStyle w:val="Compact"/>
      </w:pPr>
      <w:r>
        <w:rPr>
          <w:bCs/>
          <w:b/>
        </w:rPr>
        <w:t xml:space="preserve">Industry Alliances:</w:t>
      </w:r>
      <w:r>
        <w:t xml:space="preserve"> </w:t>
      </w:r>
      <w:r>
        <w:t xml:space="preserve">Co-hosting events with NYC-based organizations like the New York Academy of Medicine and NYBIO (New York Biotechnology Association), including a flagship "Biomedical Engineer Spotlight Series" at Brooklyn's Industry City</w:t>
      </w:r>
    </w:p>
    <w:bookmarkEnd w:id="25"/>
    <w:bookmarkStart w:id="26" w:name="X79f5927c0850eeed044e608348b296672c36ec8"/>
    <w:p>
      <w:pPr>
        <w:pStyle w:val="Heading3"/>
      </w:pPr>
      <w:r>
        <w:t xml:space="preserve">3. Experiential Recruitment in United States New York City</w:t>
      </w:r>
    </w:p>
    <w:p>
      <w:pPr>
        <w:numPr>
          <w:ilvl w:val="0"/>
          <w:numId w:val="1005"/>
        </w:numPr>
        <w:pStyle w:val="Compact"/>
      </w:pPr>
      <w:r>
        <w:rPr>
          <w:bCs/>
          <w:b/>
        </w:rPr>
        <w:t xml:space="preserve">NYC Immersion Weekend:</w:t>
      </w:r>
      <w:r>
        <w:t xml:space="preserve"> </w:t>
      </w:r>
      <w:r>
        <w:t xml:space="preserve">For top candidates, offering paid 72-hour experience: tour of Mount Sinai's AI diagnostics lab, meet-and-greet with FDA officials at NYC headquarters, and curated cultural experiences (e.g., tech-focused museum visits at the Museum of Arts and Design)</w:t>
      </w:r>
    </w:p>
    <w:p>
      <w:pPr>
        <w:numPr>
          <w:ilvl w:val="0"/>
          <w:numId w:val="1005"/>
        </w:numPr>
        <w:pStyle w:val="Compact"/>
      </w:pPr>
      <w:r>
        <w:rPr>
          <w:bCs/>
          <w:b/>
        </w:rPr>
        <w:t xml:space="preserve">Relocation Incentives:</w:t>
      </w:r>
      <w:r>
        <w:t xml:space="preserve"> </w:t>
      </w:r>
      <w:r>
        <w:t xml:space="preserve">NYC-specific packages including $15k relocation stipend (covering temporary housing in Brooklyn or Manhattan), subsidized healthcare through NYC Health + Hospitals, and access to the city's $300M "Tech Talent Pipeline" workforce development program</w:t>
      </w:r>
    </w:p>
    <w:bookmarkEnd w:id="26"/>
    <w:bookmarkEnd w:id="27"/>
    <w:bookmarkStart w:id="28" w:name="budget-allocation-timeline"/>
    <w:p>
      <w:pPr>
        <w:pStyle w:val="Heading2"/>
      </w:pPr>
      <w:r>
        <w:t xml:space="preserve">Budget Allocation &amp; Timeline</w:t>
      </w:r>
    </w:p>
    <w:p>
      <w:pPr>
        <w:pStyle w:val="FirstParagraph"/>
      </w:pPr>
      <w:r>
        <w:t xml:space="preserve">With a total budget of $450,000 for Year 1, the Marketing Plan allocates resources as follows:</w:t>
      </w:r>
    </w:p>
    <w:p>
      <w:pPr>
        <w:numPr>
          <w:ilvl w:val="0"/>
          <w:numId w:val="1006"/>
        </w:numPr>
        <w:pStyle w:val="Compact"/>
      </w:pPr>
      <w:r>
        <w:t xml:space="preserve">35% (nearly $160,000): Digital campaigns targeting NYC biotech professionals</w:t>
      </w:r>
    </w:p>
    <w:p>
      <w:pPr>
        <w:numPr>
          <w:ilvl w:val="0"/>
          <w:numId w:val="1006"/>
        </w:numPr>
        <w:pStyle w:val="Compact"/>
      </w:pPr>
      <w:r>
        <w:t xml:space="preserve">28% ($126,000): University partnerships and experiential events in New York City</w:t>
      </w:r>
    </w:p>
    <w:p>
      <w:pPr>
        <w:numPr>
          <w:ilvl w:val="0"/>
          <w:numId w:val="1006"/>
        </w:numPr>
        <w:pStyle w:val="Compact"/>
      </w:pPr>
      <w:r>
        <w:t xml:space="preserve">22% ($99,000): Content creation (videos of NYC-based Biomedical Engineers at work)</w:t>
      </w:r>
    </w:p>
    <w:p>
      <w:pPr>
        <w:numPr>
          <w:ilvl w:val="0"/>
          <w:numId w:val="1006"/>
        </w:numPr>
        <w:pStyle w:val="Compact"/>
      </w:pPr>
      <w:r>
        <w:t xml:space="preserve">15% ($67,500): Relocation support and partnership development</w:t>
      </w:r>
    </w:p>
    <w:p>
      <w:pPr>
        <w:pStyle w:val="FirstParagraph"/>
      </w:pPr>
      <w:r>
        <w:rPr>
          <w:bCs/>
          <w:b/>
        </w:rPr>
        <w:t xml:space="preserve">Implementation Timeline:</w:t>
      </w:r>
    </w:p>
    <w:p>
      <w:pPr>
        <w:numPr>
          <w:ilvl w:val="0"/>
          <w:numId w:val="1007"/>
        </w:numPr>
        <w:pStyle w:val="Compact"/>
      </w:pPr>
      <w:r>
        <w:rPr>
          <w:iCs/>
          <w:i/>
        </w:rPr>
        <w:t xml:space="preserve">Month 1-2:</w:t>
      </w:r>
      <w:r>
        <w:t xml:space="preserve"> </w:t>
      </w:r>
      <w:r>
        <w:t xml:space="preserve">Launch NYC-specific digital campaigns and secure university partnerships</w:t>
      </w:r>
    </w:p>
    <w:p>
      <w:pPr>
        <w:numPr>
          <w:ilvl w:val="0"/>
          <w:numId w:val="1007"/>
        </w:numPr>
        <w:pStyle w:val="Compact"/>
      </w:pPr>
      <w:r>
        <w:rPr>
          <w:iCs/>
          <w:i/>
        </w:rPr>
        <w:t xml:space="preserve">Month 3-4:</w:t>
      </w:r>
      <w:r>
        <w:t xml:space="preserve"> </w:t>
      </w:r>
      <w:r>
        <w:t xml:space="preserve">Host first "NYC Biomedical Engineer Spotlight" event at Industry City</w:t>
      </w:r>
    </w:p>
    <w:p>
      <w:pPr>
        <w:numPr>
          <w:ilvl w:val="0"/>
          <w:numId w:val="1007"/>
        </w:numPr>
        <w:pStyle w:val="Compact"/>
      </w:pPr>
      <w:r>
        <w:rPr>
          <w:iCs/>
          <w:i/>
        </w:rPr>
        <w:t xml:space="preserve">Month 5-8:</w:t>
      </w:r>
      <w:r>
        <w:t xml:space="preserve"> </w:t>
      </w:r>
      <w:r>
        <w:t xml:space="preserve">Roll out Immersion Weekend program for top candidates</w:t>
      </w:r>
    </w:p>
    <w:p>
      <w:pPr>
        <w:numPr>
          <w:ilvl w:val="0"/>
          <w:numId w:val="1007"/>
        </w:numPr>
        <w:pStyle w:val="Compact"/>
      </w:pPr>
      <w:r>
        <w:rPr>
          <w:iCs/>
          <w:i/>
        </w:rPr>
        <w:t xml:space="preserve">Month 9-12:</w:t>
      </w:r>
      <w:r>
        <w:t xml:space="preserve"> </w:t>
      </w:r>
      <w:r>
        <w:t xml:space="preserve">Analyze metrics and refine strategy based on NYC talent acquisition data</w:t>
      </w:r>
    </w:p>
    <w:bookmarkEnd w:id="28"/>
    <w:bookmarkStart w:id="29" w:name="evaluation-metrics"/>
    <w:p>
      <w:pPr>
        <w:pStyle w:val="Heading2"/>
      </w:pPr>
      <w:r>
        <w:t xml:space="preserve">Evaluation Metrics</w:t>
      </w:r>
    </w:p>
    <w:p>
      <w:pPr>
        <w:pStyle w:val="FirstParagraph"/>
      </w:pPr>
      <w:r>
        <w:t xml:space="preserve">This Marketing Plan measures success through NYC-specific KPIs:</w:t>
      </w:r>
    </w:p>
    <w:p>
      <w:pPr>
        <w:numPr>
          <w:ilvl w:val="0"/>
          <w:numId w:val="1008"/>
        </w:numPr>
        <w:pStyle w:val="Compact"/>
      </w:pPr>
      <w:r>
        <w:rPr>
          <w:bCs/>
          <w:b/>
        </w:rPr>
        <w:t xml:space="preserve">Talent Acquisition Rate:</w:t>
      </w:r>
      <w:r>
        <w:t xml:space="preserve"> </w:t>
      </w:r>
      <w:r>
        <w:t xml:space="preserve">Target: 90% of candidates relocating to New York City within 90 days (vs. industry average of 65%)</w:t>
      </w:r>
    </w:p>
    <w:p>
      <w:pPr>
        <w:numPr>
          <w:ilvl w:val="0"/>
          <w:numId w:val="1008"/>
        </w:numPr>
        <w:pStyle w:val="Compact"/>
      </w:pPr>
      <w:r>
        <w:rPr>
          <w:bCs/>
          <w:b/>
        </w:rPr>
        <w:t xml:space="preserve">Cost Per Hire:</w:t>
      </w:r>
      <w:r>
        <w:t xml:space="preserve"> </w:t>
      </w:r>
      <w:r>
        <w:t xml:space="preserve">Target: $12,500 (below NYC biotech average of $18,400)</w:t>
      </w:r>
    </w:p>
    <w:p>
      <w:pPr>
        <w:numPr>
          <w:ilvl w:val="0"/>
          <w:numId w:val="1008"/>
        </w:numPr>
        <w:pStyle w:val="Compact"/>
      </w:pPr>
      <w:r>
        <w:rPr>
          <w:bCs/>
          <w:b/>
        </w:rPr>
        <w:t xml:space="preserve">Employee Retention:</w:t>
      </w:r>
      <w:r>
        <w:t xml:space="preserve"> </w:t>
      </w:r>
      <w:r>
        <w:t xml:space="preserve">Target: 85% retention of recruited Biomedical Engineers at 12 months (vs. city average 73%)</w:t>
      </w:r>
    </w:p>
    <w:p>
      <w:pPr>
        <w:numPr>
          <w:ilvl w:val="0"/>
          <w:numId w:val="1008"/>
        </w:numPr>
        <w:pStyle w:val="Compact"/>
      </w:pPr>
      <w:r>
        <w:rPr>
          <w:bCs/>
          <w:b/>
        </w:rPr>
        <w:t xml:space="preserve">Brand Perception:</w:t>
      </w:r>
      <w:r>
        <w:t xml:space="preserve"> </w:t>
      </w:r>
      <w:r>
        <w:t xml:space="preserve">Target: Increase NYC as "Top City for Biomedical Engineers" in Glassdoor surveys from #4 to #2 within US metropolitan areas</w:t>
      </w:r>
    </w:p>
    <w:bookmarkEnd w:id="29"/>
    <w:bookmarkStart w:id="30" w:name="X68f9f113954f1f75cf65e00aff11f001e923e12"/>
    <w:p>
      <w:pPr>
        <w:pStyle w:val="Heading2"/>
      </w:pPr>
      <w:r>
        <w:t xml:space="preserve">Conclusion: Positioning New York City as the Biomedical Engineering Capital</w:t>
      </w:r>
    </w:p>
    <w:p>
      <w:pPr>
        <w:pStyle w:val="FirstParagraph"/>
      </w:pPr>
      <w:r>
        <w:t xml:space="preserve">This Marketing Plan establishes a sustainable framework for attracting world-class Biomedical Engineers to United States New York City by turning geographic advantages into compelling career narratives. By emphasizing NYC's unique ecosystem of clinical innovation, cultural vibrancy, and professional acceleration – rather than generic job descriptions – we position our organization as the employer of choice for biomedical engineering talent seeking purposeful careers in America's most influential city. The strategic focus on hyper-localized marketing tactics ensures every message resonates with Biomedical Engineers considering relocation to New York City, directly addressing their specific career aspirations within the United States' most dynamic healthcare market.</w:t>
      </w:r>
    </w:p>
    <w:p>
      <w:pPr>
        <w:pStyle w:val="BodyText"/>
      </w:pPr>
      <w:r>
        <w:t xml:space="preserve">Implementation of this Marketing Plan will secure a competitive edge in NYC's $5.2 billion biomedical engineering workforce, driving innovation while strengthening New York City's status as the nation's premier hub for medical technology advancement. This initiative doesn't just recruit Biomedical Engineers – it cultivates future leaders who will shape healthcare solutions for the entire United States.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Recruitment in New York City</dc:title>
  <dc:creator/>
  <dc:language>en</dc:language>
  <cp:keywords/>
  <dcterms:created xsi:type="dcterms:W3CDTF">2026-07-24T11:38:25Z</dcterms:created>
  <dcterms:modified xsi:type="dcterms:W3CDTF">2026-07-24T11:38:25Z</dcterms:modified>
</cp:coreProperties>
</file>

<file path=docProps/custom.xml><?xml version="1.0" encoding="utf-8"?>
<Properties xmlns="http://schemas.openxmlformats.org/officeDocument/2006/custom-properties" xmlns:vt="http://schemas.openxmlformats.org/officeDocument/2006/docPropsVTypes"/>
</file>