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a8bf628e4bc38c01c41ae6ac1c601508144096b"/>
    <w:p>
      <w:pPr>
        <w:pStyle w:val="Heading1"/>
      </w:pPr>
      <w:r>
        <w:t xml:space="preserve">Comprehensive Marketing Plan: Attracting Elite Biomedical Engineers in United States San Francisco</w:t>
      </w:r>
    </w:p>
    <w:bookmarkStart w:id="20" w:name="executive-summary"/>
    <w:p>
      <w:pPr>
        <w:pStyle w:val="Heading2"/>
      </w:pPr>
      <w:r>
        <w:t xml:space="preserve">Executive Summary</w:t>
      </w:r>
    </w:p>
    <w:p>
      <w:pPr>
        <w:pStyle w:val="FirstParagraph"/>
      </w:pPr>
      <w:r>
        <w:t xml:space="preserve">This Marketing Plan outlines a strategic recruitment initiative targeting top-tier Biomedical Engineer talent within the United States San Francisco ecosystem. As the epicenter of biomedical innovation, San Francisco presents unparalleled opportunities to secure visionary professionals who can accelerate our mission in medical device development, healthcare technology, and life sciences R&amp;D. With over 500 biotech firms and 24 universities generating cutting-edge research, this plan leverages Silicon Valley's unique talent density to position our organization as the premier employer for Biomedical Engineers seeking transformative careers.</w:t>
      </w:r>
    </w:p>
    <w:bookmarkEnd w:id="20"/>
    <w:bookmarkStart w:id="21" w:name="X726b22f57ed585da54408e6d5f7ef98bf3a0e35"/>
    <w:p>
      <w:pPr>
        <w:pStyle w:val="Heading2"/>
      </w:pPr>
      <w:r>
        <w:t xml:space="preserve">Market Analysis: San Francisco's Biomedical Engineering Landscape</w:t>
      </w:r>
    </w:p>
    <w:p>
      <w:pPr>
        <w:pStyle w:val="FirstParagraph"/>
      </w:pPr>
      <w:r>
        <w:t xml:space="preserve">The United States San Francisco Bay Area commands 37% of all U.S. biomedical engineering jobs, with a projected 15% industry growth through 2030 (BLS). Key drivers include:</w:t>
      </w:r>
    </w:p>
    <w:p>
      <w:pPr>
        <w:numPr>
          <w:ilvl w:val="0"/>
          <w:numId w:val="1001"/>
        </w:numPr>
        <w:pStyle w:val="Compact"/>
      </w:pPr>
      <w:r>
        <w:t xml:space="preserve">Presence of global innovators (Medtronic, Johnson &amp; Johnson Innovation Center)</w:t>
      </w:r>
    </w:p>
    <w:p>
      <w:pPr>
        <w:numPr>
          <w:ilvl w:val="0"/>
          <w:numId w:val="1001"/>
        </w:numPr>
        <w:pStyle w:val="Compact"/>
      </w:pPr>
      <w:r>
        <w:t xml:space="preserve">Stanford's #1 ranked Biomedical Engineering program</w:t>
      </w:r>
    </w:p>
    <w:p>
      <w:pPr>
        <w:numPr>
          <w:ilvl w:val="0"/>
          <w:numId w:val="1001"/>
        </w:numPr>
        <w:pStyle w:val="Compact"/>
      </w:pPr>
      <w:r>
        <w:t xml:space="preserve">Culture of venture capital funding ($1.2B+ invested in medtech startups in 2023)</w:t>
      </w:r>
    </w:p>
    <w:p>
      <w:pPr>
        <w:pStyle w:val="FirstParagraph"/>
      </w:pPr>
      <w:r>
        <w:t xml:space="preserve">The competitive landscape reveals a critical talent gap: 68% of San Francisco biotech firms report difficulty filling specialized Biomedical Engineer roles, particularly in AI-driven diagnostics and wearable medical technology. This plan directly addresses that gap through hyper-localized recruitment strategies tailored to San Francisco's innovation culture.</w:t>
      </w:r>
    </w:p>
    <w:bookmarkEnd w:id="21"/>
    <w:bookmarkStart w:id="22" w:name="target-audience-definition"/>
    <w:p>
      <w:pPr>
        <w:pStyle w:val="Heading2"/>
      </w:pPr>
      <w:r>
        <w:t xml:space="preserve">Target Audience Definition</w:t>
      </w:r>
    </w:p>
    <w:p>
      <w:pPr>
        <w:pStyle w:val="FirstParagraph"/>
      </w:pPr>
      <w:r>
        <w:t xml:space="preserve">We focus on three high-value segments within United States San Francisco:</w:t>
      </w:r>
    </w:p>
    <w:p>
      <w:pPr>
        <w:numPr>
          <w:ilvl w:val="0"/>
          <w:numId w:val="1002"/>
        </w:numPr>
        <w:pStyle w:val="Compact"/>
      </w:pPr>
      <w:r>
        <w:rPr>
          <w:bCs/>
          <w:b/>
        </w:rPr>
        <w:t xml:space="preserve">Senior Biomedical Engineers (8+ years experience)</w:t>
      </w:r>
      <w:r>
        <w:t xml:space="preserve">: Seeking leadership roles at companies with strong R&amp;D culture (e.g., former staff at UCSF Medical Center or 23andMe). Priority: $165K-$200K base + equity.</w:t>
      </w:r>
    </w:p>
    <w:p>
      <w:pPr>
        <w:numPr>
          <w:ilvl w:val="0"/>
          <w:numId w:val="1002"/>
        </w:numPr>
        <w:pStyle w:val="Compact"/>
      </w:pPr>
      <w:r>
        <w:rPr>
          <w:bCs/>
          <w:b/>
        </w:rPr>
        <w:t xml:space="preserve">Recent PhD Graduates</w:t>
      </w:r>
      <w:r>
        <w:t xml:space="preserve">: From Stanford, UC Berkeley, and SFSU Biomedical Engineering programs. Priority: Mentorship pathways and innovation labs ($135K-$150K base).</w:t>
      </w:r>
    </w:p>
    <w:p>
      <w:pPr>
        <w:numPr>
          <w:ilvl w:val="0"/>
          <w:numId w:val="1002"/>
        </w:numPr>
        <w:pStyle w:val="Compact"/>
      </w:pPr>
      <w:r>
        <w:rPr>
          <w:bCs/>
          <w:b/>
        </w:rPr>
        <w:t xml:space="preserve">Entrepreneurial Engineers</w:t>
      </w:r>
      <w:r>
        <w:t xml:space="preserve">: Former founders of health tech startups seeking established R&amp;D teams (e.g., former CEO of MedTech startup). Priority: Flexible equity structures.</w:t>
      </w:r>
    </w:p>
    <w:bookmarkEnd w:id="22"/>
    <w:bookmarkStart w:id="23" w:name="marketing-objectives-6-month-timeline"/>
    <w:p>
      <w:pPr>
        <w:pStyle w:val="Heading2"/>
      </w:pPr>
      <w:r>
        <w:t xml:space="preserve">Marketing Objectives (6-Month Timeline)</w:t>
      </w:r>
    </w:p>
    <w:p>
      <w:pPr>
        <w:numPr>
          <w:ilvl w:val="0"/>
          <w:numId w:val="1003"/>
        </w:numPr>
        <w:pStyle w:val="Compact"/>
      </w:pPr>
      <w:r>
        <w:t xml:space="preserve">Achieve 40% reduction in time-to-hire for Biomedical Engineer roles compared to San Francisco market average (currently 83 days)</w:t>
      </w:r>
    </w:p>
    <w:p>
      <w:pPr>
        <w:numPr>
          <w:ilvl w:val="0"/>
          <w:numId w:val="1003"/>
        </w:numPr>
        <w:pStyle w:val="Compact"/>
      </w:pPr>
      <w:r>
        <w:t xml:space="preserve">Secure 150 qualified applicants from United States San Francisco metro area within first quarter</w:t>
      </w:r>
    </w:p>
    <w:p>
      <w:pPr>
        <w:numPr>
          <w:ilvl w:val="0"/>
          <w:numId w:val="1003"/>
        </w:numPr>
        <w:pStyle w:val="Compact"/>
      </w:pPr>
      <w:r>
        <w:t xml:space="preserve">Attain 92% candidate satisfaction score on "culture-fit" metrics in post-interview surveys</w:t>
      </w:r>
    </w:p>
    <w:p>
      <w:pPr>
        <w:numPr>
          <w:ilvl w:val="0"/>
          <w:numId w:val="1003"/>
        </w:numPr>
        <w:pStyle w:val="Compact"/>
      </w:pPr>
      <w:r>
        <w:t xml:space="preserve">Generate 25% brand recall lift among Biomedical Engineers at UCSF and Stanford through targeted engagement</w:t>
      </w:r>
    </w:p>
    <w:bookmarkEnd w:id="23"/>
    <w:bookmarkStart w:id="27" w:name="Xc1e5ad278e0744d8314e640d84de66579b16879"/>
    <w:p>
      <w:pPr>
        <w:pStyle w:val="Heading2"/>
      </w:pPr>
      <w:r>
        <w:t xml:space="preserve">Strategic Marketing Tactics: San Francisco-Centric Approach</w:t>
      </w:r>
    </w:p>
    <w:bookmarkStart w:id="24" w:name="hyper-local-digital-engagement"/>
    <w:p>
      <w:pPr>
        <w:pStyle w:val="Heading3"/>
      </w:pPr>
      <w:r>
        <w:t xml:space="preserve">1. Hyper-Local Digital Engagement</w:t>
      </w:r>
    </w:p>
    <w:p>
      <w:pPr>
        <w:pStyle w:val="FirstParagraph"/>
      </w:pPr>
      <w:r>
        <w:t xml:space="preserve">Leverage San Francisco's tech-savvy workforce through:</w:t>
      </w:r>
    </w:p>
    <w:p>
      <w:pPr>
        <w:numPr>
          <w:ilvl w:val="0"/>
          <w:numId w:val="1004"/>
        </w:numPr>
        <w:pStyle w:val="Compact"/>
      </w:pPr>
      <w:r>
        <w:rPr>
          <w:bCs/>
          <w:b/>
        </w:rPr>
        <w:t xml:space="preserve">LinkedIn Targeting with Location Filters</w:t>
      </w:r>
      <w:r>
        <w:t xml:space="preserve">: Geo-fenced ads to 5-mile radius of Mission Bay Biotech Campus, targeting "Biomedical Engineer" job titles at competing firms</w:t>
      </w:r>
    </w:p>
    <w:p>
      <w:pPr>
        <w:numPr>
          <w:ilvl w:val="0"/>
          <w:numId w:val="1004"/>
        </w:numPr>
        <w:pStyle w:val="Compact"/>
      </w:pPr>
      <w:r>
        <w:rPr>
          <w:bCs/>
          <w:b/>
        </w:rPr>
        <w:t xml:space="preserve">SF-Specific Content Hub</w:t>
      </w:r>
      <w:r>
        <w:t xml:space="preserve">: Dedicated page on our careers site featuring "San Francisco Innovation Stories" (e.g., "How Our San Francisco Team Revolutionized Pacemaker Tech") with local landmarks in imagery</w:t>
      </w:r>
    </w:p>
    <w:p>
      <w:pPr>
        <w:numPr>
          <w:ilvl w:val="0"/>
          <w:numId w:val="1004"/>
        </w:numPr>
        <w:pStyle w:val="Compact"/>
      </w:pPr>
      <w:r>
        <w:rPr>
          <w:bCs/>
          <w:b/>
        </w:rPr>
        <w:t xml:space="preserve">University Partnerships</w:t>
      </w:r>
      <w:r>
        <w:t xml:space="preserve">: Direct recruitment at Stanford Bio-X, UCSF Engineering, and SFSU's College of Engineering via exclusive campus events during San Francisco's Biotech Week (October)</w:t>
      </w:r>
    </w:p>
    <w:bookmarkEnd w:id="24"/>
    <w:bookmarkStart w:id="25" w:name="community-immersion-strategy"/>
    <w:p>
      <w:pPr>
        <w:pStyle w:val="Heading3"/>
      </w:pPr>
      <w:r>
        <w:t xml:space="preserve">2. Community Immersion Strategy</w:t>
      </w:r>
    </w:p>
    <w:p>
      <w:pPr>
        <w:pStyle w:val="FirstParagraph"/>
      </w:pPr>
      <w:r>
        <w:t xml:space="preserve">Beyond job postings, we'll embed our brand into San Francisco's biomedical ecosystem:</w:t>
      </w:r>
    </w:p>
    <w:p>
      <w:pPr>
        <w:numPr>
          <w:ilvl w:val="0"/>
          <w:numId w:val="1005"/>
        </w:numPr>
        <w:pStyle w:val="Compact"/>
      </w:pPr>
      <w:r>
        <w:t xml:space="preserve">Host "Innovation Roundtables" at SF Makerspace (South of Market) with local Biomedical Engineers discussing AI in healthcare</w:t>
      </w:r>
    </w:p>
    <w:p>
      <w:pPr>
        <w:numPr>
          <w:ilvl w:val="0"/>
          <w:numId w:val="1005"/>
        </w:numPr>
        <w:pStyle w:val="Compact"/>
      </w:pPr>
      <w:r>
        <w:t xml:space="preserve">Sponsor Bay Area Bioengineering Society events with branded "Career Pathway" workshops at UCSF</w:t>
      </w:r>
    </w:p>
    <w:p>
      <w:pPr>
        <w:numPr>
          <w:ilvl w:val="0"/>
          <w:numId w:val="1005"/>
        </w:numPr>
        <w:pStyle w:val="Compact"/>
      </w:pPr>
      <w:r>
        <w:t xml:space="preserve">Partner with San Francisco's Mayor's Office of Economic Development on "Tech for Good" initiatives showcasing our engineers' community impact projects</w:t>
      </w:r>
    </w:p>
    <w:bookmarkEnd w:id="25"/>
    <w:bookmarkStart w:id="26" w:name="competitive-differentiation-engine"/>
    <w:p>
      <w:pPr>
        <w:pStyle w:val="Heading3"/>
      </w:pPr>
      <w:r>
        <w:t xml:space="preserve">3. Competitive Differentiation Engine</w:t>
      </w:r>
    </w:p>
    <w:p>
      <w:pPr>
        <w:pStyle w:val="FirstParagraph"/>
      </w:pPr>
      <w:r>
        <w:t xml:space="preserve">We position the Biomedical Engineer role as uniquely advantageous in United States San Francisco:</w:t>
      </w:r>
    </w:p>
    <w:p>
      <w:pPr>
        <w:numPr>
          <w:ilvl w:val="0"/>
          <w:numId w:val="1006"/>
        </w:numPr>
        <w:pStyle w:val="Compact"/>
      </w:pPr>
      <w:r>
        <w:rPr>
          <w:bCs/>
          <w:b/>
        </w:rPr>
        <w:t xml:space="preserve">Location Premiums</w:t>
      </w:r>
      <w:r>
        <w:t xml:space="preserve">: Highlight proximity to 50+ biotech firms for networking, with free Caltrain passes and $250/month SF Transit benefits</w:t>
      </w:r>
    </w:p>
    <w:p>
      <w:pPr>
        <w:numPr>
          <w:ilvl w:val="0"/>
          <w:numId w:val="1006"/>
        </w:numPr>
        <w:pStyle w:val="Compact"/>
      </w:pPr>
      <w:r>
        <w:rPr>
          <w:bCs/>
          <w:b/>
        </w:rPr>
        <w:t xml:space="preserve">San Francisco Innovation Ecosystem</w:t>
      </w:r>
      <w:r>
        <w:t xml:space="preserve">: "Your work will be within blocks of NVIDIA's AI Lab and UCSF's Precision Medicine Initiative"</w:t>
      </w:r>
    </w:p>
    <w:p>
      <w:pPr>
        <w:numPr>
          <w:ilvl w:val="0"/>
          <w:numId w:val="1006"/>
        </w:numPr>
        <w:pStyle w:val="Compact"/>
      </w:pPr>
      <w:r>
        <w:rPr>
          <w:bCs/>
          <w:b/>
        </w:rPr>
        <w:t xml:space="preserve">Career Acceleration</w:t>
      </w:r>
      <w:r>
        <w:t xml:space="preserve">: Dedicated "SF Innovation Fund" for engineers to attend 2 conferences/year (e.g., BIO International in San Diego)</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San Francisco Focus</w:t>
            </w:r>
          </w:p>
        </w:tc>
      </w:tr>
      <w:tr>
        <w:tc>
          <w:tcPr/>
          <w:p>
            <w:pPr>
              <w:pStyle w:val="Compact"/>
              <w:jc w:val="left"/>
            </w:pPr>
            <w:r>
              <w:t xml:space="preserve">Digital Advertising (LinkedIn, Glassdoor)</w:t>
            </w:r>
          </w:p>
        </w:tc>
        <w:tc>
          <w:tcPr/>
          <w:p>
            <w:pPr>
              <w:pStyle w:val="Compact"/>
              <w:jc w:val="left"/>
            </w:pPr>
            <w:r>
              <w:t xml:space="preserve">$65,000</w:t>
            </w:r>
          </w:p>
        </w:tc>
        <w:tc>
          <w:tcPr/>
          <w:p>
            <w:pPr>
              <w:pStyle w:val="Compact"/>
              <w:jc w:val="left"/>
            </w:pPr>
            <w:r>
              <w:t xml:space="preserve">SF location targeting + geo-fencing around tech hubs</w:t>
            </w:r>
          </w:p>
        </w:tc>
      </w:tr>
      <w:tr>
        <w:tc>
          <w:tcPr/>
          <w:p>
            <w:pPr>
              <w:pStyle w:val="Compact"/>
              <w:jc w:val="left"/>
            </w:pPr>
            <w:r>
              <w:t xml:space="preserve">University Recruitment Events</w:t>
            </w:r>
          </w:p>
        </w:tc>
        <w:tc>
          <w:tcPr/>
          <w:p>
            <w:pPr>
              <w:pStyle w:val="Compact"/>
              <w:jc w:val="left"/>
            </w:pPr>
            <w:r>
              <w:t xml:space="preserve">$42,000</w:t>
            </w:r>
          </w:p>
        </w:tc>
        <w:tc>
          <w:tcPr/>
          <w:p>
            <w:pPr>
              <w:pStyle w:val="Compact"/>
              <w:jc w:val="left"/>
            </w:pPr>
            <w:r>
              <w:t xml:space="preserve">Stanford/UCSF on-campus events during SF Biotech Week</w:t>
            </w:r>
          </w:p>
        </w:tc>
      </w:tr>
      <w:tr>
        <w:tc>
          <w:tcPr/>
          <w:p>
            <w:pPr>
              <w:pStyle w:val="Compact"/>
              <w:jc w:val="left"/>
            </w:pPr>
            <w:r>
              <w:t xml:space="preserve">Community Sponsorships (BAS, BioEngin)</w:t>
            </w:r>
          </w:p>
        </w:tc>
        <w:tc>
          <w:tcPr/>
          <w:p>
            <w:pPr>
              <w:pStyle w:val="Compact"/>
              <w:jc w:val="left"/>
            </w:pPr>
            <w:r>
              <w:t xml:space="preserve">$35,000</w:t>
            </w:r>
          </w:p>
        </w:tc>
        <w:tc>
          <w:tcPr/>
          <w:p>
            <w:pPr>
              <w:pStyle w:val="Compact"/>
              <w:jc w:val="left"/>
            </w:pPr>
            <w:r>
              <w:t xml:space="preserve">Sponsorship of 3 San Francisco biotech events</w:t>
            </w:r>
          </w:p>
        </w:tc>
      </w:tr>
      <w:tr>
        <w:tc>
          <w:tcPr/>
          <w:p>
            <w:pPr>
              <w:pStyle w:val="Compact"/>
              <w:jc w:val="left"/>
            </w:pPr>
            <w:r>
              <w:t xml:space="preserve">Content Creation (Video/Local Case Studies)</w:t>
            </w:r>
          </w:p>
        </w:tc>
        <w:tc>
          <w:tcPr/>
          <w:p>
            <w:pPr>
              <w:pStyle w:val="Compact"/>
              <w:jc w:val="left"/>
            </w:pPr>
            <w:r>
              <w:t xml:space="preserve">$28,000</w:t>
            </w:r>
          </w:p>
        </w:tc>
        <w:tc>
          <w:tcPr/>
          <w:p>
            <w:pPr>
              <w:pStyle w:val="Compact"/>
              <w:jc w:val="left"/>
            </w:pPr>
            <w:r>
              <w:t xml:space="preserve">Producing "Day in the Life" videos filmed on SF campus sites</w:t>
            </w:r>
          </w:p>
        </w:tc>
      </w:tr>
      <w:tr>
        <w:tc>
          <w:tcPr/>
          <w:p>
            <w:pPr>
              <w:pStyle w:val="Compact"/>
              <w:jc w:val="left"/>
            </w:pPr>
            <w:r>
              <w:t xml:space="preserve">Evaluation Metrics Tracking</w:t>
            </w:r>
          </w:p>
        </w:tc>
        <w:tc>
          <w:tcPr/>
          <w:p>
            <w:pPr>
              <w:pStyle w:val="Compact"/>
              <w:jc w:val="left"/>
            </w:pPr>
            <w:r>
              <w:t xml:space="preserve">$15,000</w:t>
            </w:r>
          </w:p>
        </w:tc>
        <w:tc>
          <w:tcPr/>
          <w:p>
            <w:pPr>
              <w:pStyle w:val="Compact"/>
              <w:jc w:val="left"/>
            </w:pPr>
            <w:r>
              <w:t xml:space="preserve">SF-specific applicant source analysis tools</w:t>
            </w:r>
          </w:p>
        </w:tc>
      </w:tr>
    </w:tbl>
    <w:bookmarkEnd w:id="28"/>
    <w:bookmarkStart w:id="29" w:name="implementation-timeline-q3-2024"/>
    <w:p>
      <w:pPr>
        <w:pStyle w:val="Heading2"/>
      </w:pPr>
      <w:r>
        <w:t xml:space="preserve">Implementation Timeline (Q3 2024)</w:t>
      </w:r>
    </w:p>
    <w:p>
      <w:pPr>
        <w:numPr>
          <w:ilvl w:val="0"/>
          <w:numId w:val="1007"/>
        </w:numPr>
        <w:pStyle w:val="Compact"/>
      </w:pPr>
      <w:r>
        <w:rPr>
          <w:bCs/>
          <w:b/>
        </w:rPr>
        <w:t xml:space="preserve">Weeks 1-4</w:t>
      </w:r>
      <w:r>
        <w:t xml:space="preserve">: Launch geo-targeted digital campaigns; Secure Stanford/UCSF event agreements</w:t>
      </w:r>
    </w:p>
    <w:p>
      <w:pPr>
        <w:numPr>
          <w:ilvl w:val="0"/>
          <w:numId w:val="1007"/>
        </w:numPr>
        <w:pStyle w:val="Compact"/>
      </w:pPr>
      <w:r>
        <w:rPr>
          <w:bCs/>
          <w:b/>
        </w:rPr>
        <w:t xml:space="preserve">Weeks 5-8</w:t>
      </w:r>
      <w:r>
        <w:t xml:space="preserve">: Host first SF Innovation Roundtable at Makerspace; Begin on-campus recruitment</w:t>
      </w:r>
    </w:p>
    <w:p>
      <w:pPr>
        <w:numPr>
          <w:ilvl w:val="0"/>
          <w:numId w:val="1007"/>
        </w:numPr>
        <w:pStyle w:val="Compact"/>
      </w:pPr>
      <w:r>
        <w:rPr>
          <w:bCs/>
          <w:b/>
        </w:rPr>
        <w:t xml:space="preserve">Weeks 9-12</w:t>
      </w:r>
      <w:r>
        <w:t xml:space="preserve">: Deploy local content hub; Sponsor Bay Area Bioengineering Society conference in San Francisco</w:t>
      </w:r>
    </w:p>
    <w:bookmarkEnd w:id="29"/>
    <w:bookmarkStart w:id="30" w:name="X49d0d487f8e6c1335236311533764193609a25f"/>
    <w:p>
      <w:pPr>
        <w:pStyle w:val="Heading2"/>
      </w:pPr>
      <w:r>
        <w:t xml:space="preserve">Evaluation Framework: Measuring Success in United States San Francisco Market</w:t>
      </w:r>
    </w:p>
    <w:p>
      <w:pPr>
        <w:pStyle w:val="FirstParagraph"/>
      </w:pPr>
      <w:r>
        <w:t xml:space="preserve">We track three critical metrics specific to the San Francisco context:</w:t>
      </w:r>
    </w:p>
    <w:p>
      <w:pPr>
        <w:numPr>
          <w:ilvl w:val="0"/>
          <w:numId w:val="1008"/>
        </w:numPr>
        <w:pStyle w:val="Compact"/>
      </w:pPr>
      <w:r>
        <w:rPr>
          <w:bCs/>
          <w:b/>
        </w:rPr>
        <w:t xml:space="preserve">Local Talent Conversion Rate</w:t>
      </w:r>
      <w:r>
        <w:t xml:space="preserve">: % of applicants residing within 15 miles of SF (Target: 70%+)</w:t>
      </w:r>
    </w:p>
    <w:p>
      <w:pPr>
        <w:numPr>
          <w:ilvl w:val="0"/>
          <w:numId w:val="1008"/>
        </w:numPr>
        <w:pStyle w:val="Compact"/>
      </w:pPr>
      <w:r>
        <w:rPr>
          <w:bCs/>
          <w:b/>
        </w:rPr>
        <w:t xml:space="preserve">Competitive Candidate Attraction</w:t>
      </w:r>
      <w:r>
        <w:t xml:space="preserve">: % of hires previously employed at San Francisco-based biotech firms (Target: 45%+)</w:t>
      </w:r>
    </w:p>
    <w:p>
      <w:pPr>
        <w:numPr>
          <w:ilvl w:val="0"/>
          <w:numId w:val="1008"/>
        </w:numPr>
        <w:pStyle w:val="Compact"/>
      </w:pPr>
      <w:r>
        <w:rPr>
          <w:bCs/>
          <w:b/>
        </w:rPr>
        <w:t xml:space="preserve">Community Engagement Score</w:t>
      </w:r>
      <w:r>
        <w:t xml:space="preserve">: Sentiment analysis from SF event attendees using social listening tools (Target: 85% positive mentions)</w:t>
      </w:r>
    </w:p>
    <w:p>
      <w:pPr>
        <w:pStyle w:val="FirstParagraph"/>
      </w:pPr>
      <w:r>
        <w:t xml:space="preserve">All metrics will be benchmarked against the United States San Francisco Biotech Talent Index quarterly. We'll use real-time dashboards showing our performance versus market averages to refine tactics weekly.</w:t>
      </w:r>
    </w:p>
    <w:bookmarkEnd w:id="30"/>
    <w:bookmarkStart w:id="31" w:name="X6ff81fb7dfb230b6dccb05ca88aea74277f47a3"/>
    <w:p>
      <w:pPr>
        <w:pStyle w:val="Heading2"/>
      </w:pPr>
      <w:r>
        <w:t xml:space="preserve">Conclusion: Capturing San Francisco's Innovation Capital</w:t>
      </w:r>
    </w:p>
    <w:p>
      <w:pPr>
        <w:pStyle w:val="FirstParagraph"/>
      </w:pPr>
      <w:r>
        <w:t xml:space="preserve">This Marketing Plan positions our organization not merely as an employer, but as a catalyst within the United States San Francisco biomedical engineering ecosystem. By embedding our recruitment strategy into the fabric of San Francisco's innovation community—through hyper-local digital engagement, strategic partnerships with local institutions, and compelling differentiation tied to the city's unique advantages—we will attract Biomedical Engineers who view their careers as part of Silicon Valley's next medical revolution. The result will be a talent pipeline that doesn't just fill roles, but fuels our R&amp;D trajectory while strengthening our brand as the employer of choice for visionary biomedical professionals in America's premier biotech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Recruitment in United States San Francisco</dc:title>
  <dc:creator/>
  <dc:language>en</dc:language>
  <cp:keywords/>
  <dcterms:created xsi:type="dcterms:W3CDTF">2026-07-23T17:24:39Z</dcterms:created>
  <dcterms:modified xsi:type="dcterms:W3CDTF">2026-07-23T17:24:39Z</dcterms:modified>
</cp:coreProperties>
</file>

<file path=docProps/custom.xml><?xml version="1.0" encoding="utf-8"?>
<Properties xmlns="http://schemas.openxmlformats.org/officeDocument/2006/custom-properties" xmlns:vt="http://schemas.openxmlformats.org/officeDocument/2006/docPropsVTypes"/>
</file>