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32" w:name="Xcb509e3f9560cecedc95672ef5bf474b0a8e912"/>
    <w:p>
      <w:pPr>
        <w:pStyle w:val="Heading1"/>
      </w:pPr>
      <w:r>
        <w:t xml:space="preserve">Comprehensive Marketing Plan for Business Consultant Services in Afghanistan Kabul</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business consultant services in Kabul, Afghanistan. Recognizing the critical need for professional business guidance in a rapidly evolving economy, this plan targets local entrepreneurs, SMEs, and international organizations operating within Afghanistan Kabul. As the premier Business Consultant service provider in the region, our mission is to empower Afghan businesses through tailored strategies that navigate unique market challenges while fostering sustainable growth. The Marketing Plan emphasizes localized expertise, security-conscious delivery models, and culturally intelligent solutions specifically designed for Afghanistan Kabul's complex business landscape.</w:t>
      </w:r>
    </w:p>
    <w:bookmarkEnd w:id="20"/>
    <w:bookmarkStart w:id="21" w:name="Xcdf18a238a5e80966b7e17b8d329d0faa06c624"/>
    <w:p>
      <w:pPr>
        <w:pStyle w:val="Heading2"/>
      </w:pPr>
      <w:r>
        <w:t xml:space="preserve">Market Analysis: Afghanistan Kabul Context</w:t>
      </w:r>
    </w:p>
    <w:p>
      <w:pPr>
        <w:pStyle w:val="FirstParagraph"/>
      </w:pPr>
      <w:r>
        <w:t xml:space="preserve">The economic environment in Afghanistan Kabul presents both significant opportunities and formidable challenges. With over 60% of the population employed in informal sectors and limited access to professional business advice, there is a critical gap our Business Consultant services will fill. Our analysis reveals:</w:t>
      </w:r>
    </w:p>
    <w:p>
      <w:pPr>
        <w:numPr>
          <w:ilvl w:val="0"/>
          <w:numId w:val="1001"/>
        </w:numPr>
        <w:pStyle w:val="Compact"/>
      </w:pPr>
      <w:r>
        <w:rPr>
          <w:bCs/>
          <w:b/>
        </w:rPr>
        <w:t xml:space="preserve">Target Market:</w:t>
      </w:r>
      <w:r>
        <w:t xml:space="preserve"> </w:t>
      </w:r>
      <w:r>
        <w:t xml:space="preserve">15,000+ SMEs in Kabul seeking operational efficiency (e.g., agriculture exporters, retail chains), international NGOs requiring local market compliance, and post-Taliban transition businesses needing strategic repositioning.</w:t>
      </w:r>
    </w:p>
    <w:p>
      <w:pPr>
        <w:numPr>
          <w:ilvl w:val="0"/>
          <w:numId w:val="1001"/>
        </w:numPr>
        <w:pStyle w:val="Compact"/>
      </w:pPr>
      <w:r>
        <w:rPr>
          <w:bCs/>
          <w:b/>
        </w:rPr>
        <w:t xml:space="preserve">Competitive Landscape:</w:t>
      </w:r>
      <w:r>
        <w:t xml:space="preserve"> </w:t>
      </w:r>
      <w:r>
        <w:t xml:space="preserve">Limited local firms offer certified Business Consultant services; most rely on outdated methodologies. International consultants often lack cultural context or charge prohibitive fees.</w:t>
      </w:r>
    </w:p>
    <w:p>
      <w:pPr>
        <w:numPr>
          <w:ilvl w:val="0"/>
          <w:numId w:val="1001"/>
        </w:numPr>
        <w:pStyle w:val="Compact"/>
      </w:pPr>
      <w:r>
        <w:rPr>
          <w:bCs/>
          <w:b/>
        </w:rPr>
        <w:t xml:space="preserve">Unique Challenges:</w:t>
      </w:r>
      <w:r>
        <w:t xml:space="preserve"> </w:t>
      </w:r>
      <w:r>
        <w:t xml:space="preserve">Security constraints, currency volatility, limited digital infrastructure, and trust barriers require our Marketing Plan to prioritize face-to-face engagement in secure locations within Kabul.</w:t>
      </w:r>
    </w:p>
    <w:bookmarkEnd w:id="21"/>
    <w:bookmarkStart w:id="22" w:name="marketing-objectives"/>
    <w:p>
      <w:pPr>
        <w:pStyle w:val="Heading2"/>
      </w:pPr>
      <w:r>
        <w:t xml:space="preserve">Marketing Objectives</w:t>
      </w:r>
    </w:p>
    <w:p>
      <w:pPr>
        <w:pStyle w:val="FirstParagraph"/>
      </w:pPr>
      <w:r>
        <w:t xml:space="preserve">This Marketing Plan establishes measurable goals for the first 18 months:</w:t>
      </w:r>
    </w:p>
    <w:p>
      <w:pPr>
        <w:numPr>
          <w:ilvl w:val="0"/>
          <w:numId w:val="1002"/>
        </w:numPr>
        <w:pStyle w:val="Compact"/>
      </w:pPr>
      <w:r>
        <w:t xml:space="preserve">Acquire 50 paying clients from Kabul-based SMEs by Month 12</w:t>
      </w:r>
    </w:p>
    <w:p>
      <w:pPr>
        <w:numPr>
          <w:ilvl w:val="0"/>
          <w:numId w:val="1002"/>
        </w:numPr>
        <w:pStyle w:val="Compact"/>
      </w:pPr>
      <w:r>
        <w:t xml:space="preserve">Secure contracts with 3 major international NGOs operating in Afghanistan Kabul by Q3</w:t>
      </w:r>
    </w:p>
    <w:p>
      <w:pPr>
        <w:numPr>
          <w:ilvl w:val="0"/>
          <w:numId w:val="1002"/>
        </w:numPr>
        <w:pStyle w:val="Compact"/>
      </w:pPr>
      <w:r>
        <w:t xml:space="preserve">Achieve 70% client retention rate through personalized service delivery</w:t>
      </w:r>
    </w:p>
    <w:bookmarkEnd w:id="22"/>
    <w:bookmarkStart w:id="27" w:name="X13b1afb941482c4c88c2345822f298390c20856"/>
    <w:p>
      <w:pPr>
        <w:pStyle w:val="Heading2"/>
      </w:pPr>
      <w:r>
        <w:t xml:space="preserve">Marketing Strategies: The 4 Ps Adapted for Afghanistan Kabul</w:t>
      </w:r>
    </w:p>
    <w:bookmarkStart w:id="23" w:name="Xe05d4f13932b1b9fe93b684aed48f6b9d7d4334"/>
    <w:p>
      <w:pPr>
        <w:pStyle w:val="Heading3"/>
      </w:pPr>
      <w:r>
        <w:t xml:space="preserve">Product: Culturally Intelligent Business Consulting</w:t>
      </w:r>
    </w:p>
    <w:p>
      <w:pPr>
        <w:pStyle w:val="FirstParagraph"/>
      </w:pPr>
      <w:r>
        <w:t xml:space="preserve">We offer tailored Business Consultant services designed specifically for Afghanistan Kabul’s realities:</w:t>
      </w:r>
    </w:p>
    <w:p>
      <w:pPr>
        <w:numPr>
          <w:ilvl w:val="0"/>
          <w:numId w:val="1003"/>
        </w:numPr>
        <w:pStyle w:val="Compact"/>
      </w:pPr>
      <w:r>
        <w:rPr>
          <w:bCs/>
          <w:b/>
        </w:rPr>
        <w:t xml:space="preserve">Local Market Entry Strategy:</w:t>
      </w:r>
      <w:r>
        <w:t xml:space="preserve"> </w:t>
      </w:r>
      <w:r>
        <w:t xml:space="preserve">Assistance navigating customs, cultural protocols, and local supplier networks in Kabul</w:t>
      </w:r>
    </w:p>
    <w:p>
      <w:pPr>
        <w:numPr>
          <w:ilvl w:val="0"/>
          <w:numId w:val="1003"/>
        </w:numPr>
        <w:pStyle w:val="Compact"/>
      </w:pPr>
      <w:r>
        <w:rPr>
          <w:bCs/>
          <w:b/>
        </w:rPr>
        <w:t xml:space="preserve">Risk-Adaptive Planning:</w:t>
      </w:r>
      <w:r>
        <w:t xml:space="preserve"> </w:t>
      </w:r>
      <w:r>
        <w:t xml:space="preserve">Strategies for currency fluctuations and security-sensitive operations within Afghanistan Kabul</w:t>
      </w:r>
    </w:p>
    <w:p>
      <w:pPr>
        <w:numPr>
          <w:ilvl w:val="0"/>
          <w:numId w:val="1003"/>
        </w:numPr>
        <w:pStyle w:val="Compact"/>
      </w:pPr>
      <w:r>
        <w:rPr>
          <w:bCs/>
          <w:b/>
        </w:rPr>
        <w:t xml:space="preserve">SME Acceleration Programs:</w:t>
      </w:r>
      <w:r>
        <w:t xml:space="preserve"> </w:t>
      </w:r>
      <w:r>
        <w:t xml:space="preserve">6-month coaching packages addressing financial literacy, digital adoption (via low-bandwidth solutions), and export readiness for Kabul-based businesses</w:t>
      </w:r>
    </w:p>
    <w:bookmarkEnd w:id="23"/>
    <w:bookmarkStart w:id="24" w:name="X1665b441069e1a925731b858d8c145d1d34a817"/>
    <w:p>
      <w:pPr>
        <w:pStyle w:val="Heading3"/>
      </w:pPr>
      <w:r>
        <w:t xml:space="preserve">Price: Value-Based Pricing with Accessibility Options</w:t>
      </w:r>
    </w:p>
    <w:p>
      <w:pPr>
        <w:pStyle w:val="FirstParagraph"/>
      </w:pPr>
      <w:r>
        <w:t xml:space="preserve">To address Afghanistan Kabul’s economic context, our pricing model includes:</w:t>
      </w:r>
    </w:p>
    <w:p>
      <w:pPr>
        <w:numPr>
          <w:ilvl w:val="0"/>
          <w:numId w:val="1004"/>
        </w:numPr>
        <w:pStyle w:val="Compact"/>
      </w:pPr>
      <w:r>
        <w:rPr>
          <w:bCs/>
          <w:b/>
        </w:rPr>
        <w:t xml:space="preserve">Tiered Service Packages:</w:t>
      </w:r>
      <w:r>
        <w:t xml:space="preserve"> </w:t>
      </w:r>
      <w:r>
        <w:t xml:space="preserve">Basic (online workshops) from $200/month; Premium (on-site in secure Kabul locations) from $1,500/month</w:t>
      </w:r>
    </w:p>
    <w:p>
      <w:pPr>
        <w:numPr>
          <w:ilvl w:val="0"/>
          <w:numId w:val="1004"/>
        </w:numPr>
        <w:pStyle w:val="Compact"/>
      </w:pPr>
      <w:r>
        <w:rPr>
          <w:bCs/>
          <w:b/>
        </w:rPr>
        <w:t xml:space="preserve">NGO/Development Partners Rate:</w:t>
      </w:r>
      <w:r>
        <w:t xml:space="preserve"> </w:t>
      </w:r>
      <w:r>
        <w:t xml:space="preserve">30% discount for UN agencies and NGOs operating in Afghanistan Kabul with minimum 6-month contracts</w:t>
      </w:r>
    </w:p>
    <w:p>
      <w:pPr>
        <w:numPr>
          <w:ilvl w:val="0"/>
          <w:numId w:val="1004"/>
        </w:numPr>
        <w:pStyle w:val="Compact"/>
      </w:pPr>
      <w:r>
        <w:rPr>
          <w:bCs/>
          <w:b/>
        </w:rPr>
        <w:t xml:space="preserve">Payment Flexibility:</w:t>
      </w:r>
      <w:r>
        <w:t xml:space="preserve"> </w:t>
      </w:r>
      <w:r>
        <w:t xml:space="preserve">Cash or mobile money (ZarinPay, Momo) to accommodate limited banking access in Kabul</w:t>
      </w:r>
    </w:p>
    <w:bookmarkEnd w:id="24"/>
    <w:bookmarkStart w:id="25" w:name="X9af00f27343de8554bf3ac42a43b75075fea754"/>
    <w:p>
      <w:pPr>
        <w:pStyle w:val="Heading3"/>
      </w:pPr>
      <w:r>
        <w:t xml:space="preserve">Place: Secure, Accessible Service Delivery in Kabul</w:t>
      </w:r>
    </w:p>
    <w:p>
      <w:pPr>
        <w:pStyle w:val="FirstParagraph"/>
      </w:pPr>
      <w:r>
        <w:t xml:space="preserve">Leveraging Afghanistan Kabul’s infrastructure limitations, our Marketing Plan prioritizes:</w:t>
      </w:r>
    </w:p>
    <w:p>
      <w:pPr>
        <w:numPr>
          <w:ilvl w:val="0"/>
          <w:numId w:val="1005"/>
        </w:numPr>
        <w:pStyle w:val="Compact"/>
      </w:pPr>
      <w:r>
        <w:rPr>
          <w:bCs/>
          <w:b/>
        </w:rPr>
        <w:t xml:space="preserve">Physical Presence:</w:t>
      </w:r>
      <w:r>
        <w:t xml:space="preserve"> </w:t>
      </w:r>
      <w:r>
        <w:t xml:space="preserve">Secure client meeting rooms within established business hubs (e.g., City Center, Al-Luqman Business Park) avoiding high-risk zones</w:t>
      </w:r>
    </w:p>
    <w:p>
      <w:pPr>
        <w:numPr>
          <w:ilvl w:val="0"/>
          <w:numId w:val="1005"/>
        </w:numPr>
        <w:pStyle w:val="Compact"/>
      </w:pPr>
      <w:r>
        <w:rPr>
          <w:bCs/>
          <w:b/>
        </w:rPr>
        <w:t xml:space="preserve">Digital Access Points:</w:t>
      </w:r>
      <w:r>
        <w:t xml:space="preserve"> </w:t>
      </w:r>
      <w:r>
        <w:t xml:space="preserve">Partnerships with Kabul internet cafes and mobile data providers for low-bandwidth service delivery</w:t>
      </w:r>
    </w:p>
    <w:p>
      <w:pPr>
        <w:numPr>
          <w:ilvl w:val="0"/>
          <w:numId w:val="1005"/>
        </w:numPr>
        <w:pStyle w:val="Compact"/>
      </w:pPr>
      <w:r>
        <w:rPr>
          <w:bCs/>
          <w:b/>
        </w:rPr>
        <w:t xml:space="preserve">Mobile Advisory Units:</w:t>
      </w:r>
      <w:r>
        <w:t xml:space="preserve"> </w:t>
      </w:r>
      <w:r>
        <w:t xml:space="preserve">Biweekly visits to 5 key Kabul industrial zones (e.g., Pul-e-Sadat, Dasht-e-Barchi) via armored vehicles for in-person consultations</w:t>
      </w:r>
    </w:p>
    <w:bookmarkEnd w:id="25"/>
    <w:bookmarkStart w:id="26" w:name="X62b07a82256bc982d3bdf734e5bac825a992630"/>
    <w:p>
      <w:pPr>
        <w:pStyle w:val="Heading3"/>
      </w:pPr>
      <w:r>
        <w:t xml:space="preserve">Promotion: Trust-Building Through Community Engagement</w:t>
      </w:r>
    </w:p>
    <w:p>
      <w:pPr>
        <w:pStyle w:val="FirstParagraph"/>
      </w:pPr>
      <w:r>
        <w:t xml:space="preserve">Our promotional strategy avoids traditional advertising due to cultural sensitivity and focuses on relationship-driven trust-building in Afghanistan Kabul:</w:t>
      </w:r>
    </w:p>
    <w:p>
      <w:pPr>
        <w:numPr>
          <w:ilvl w:val="0"/>
          <w:numId w:val="1006"/>
        </w:numPr>
        <w:pStyle w:val="Compact"/>
      </w:pPr>
      <w:r>
        <w:rPr>
          <w:bCs/>
          <w:b/>
        </w:rPr>
        <w:t xml:space="preserve">Community Workshops:</w:t>
      </w:r>
      <w:r>
        <w:t xml:space="preserve"> </w:t>
      </w:r>
      <w:r>
        <w:t xml:space="preserve">Free "Business Resilience" sessions at Kabul University and women’s business associations (partnering with WUSC, UN Women)</w:t>
      </w:r>
    </w:p>
    <w:p>
      <w:pPr>
        <w:numPr>
          <w:ilvl w:val="0"/>
          <w:numId w:val="1006"/>
        </w:numPr>
        <w:pStyle w:val="Compact"/>
      </w:pPr>
      <w:r>
        <w:rPr>
          <w:bCs/>
          <w:b/>
        </w:rPr>
        <w:t xml:space="preserve">Testimonial Campaigns:</w:t>
      </w:r>
      <w:r>
        <w:t xml:space="preserve"> </w:t>
      </w:r>
      <w:r>
        <w:t xml:space="preserve">Video testimonials from successful Kabul SME owners (with consent) highlighting real results in Afghanistan's market</w:t>
      </w:r>
    </w:p>
    <w:p>
      <w:pPr>
        <w:numPr>
          <w:ilvl w:val="0"/>
          <w:numId w:val="1006"/>
        </w:numPr>
        <w:pStyle w:val="Compact"/>
      </w:pPr>
      <w:r>
        <w:rPr>
          <w:bCs/>
          <w:b/>
        </w:rPr>
        <w:t xml:space="preserve">Strategic Alliances:</w:t>
      </w:r>
      <w:r>
        <w:t xml:space="preserve"> </w:t>
      </w:r>
      <w:r>
        <w:t xml:space="preserve">Co-branded initiatives with reputable local institutions like the Afghanistan Chamber of Commerce &amp; Industry (ACCI)</w:t>
      </w:r>
    </w:p>
    <w:bookmarkEnd w:id="26"/>
    <w:bookmarkEnd w:id="27"/>
    <w:bookmarkStart w:id="28" w:name="Xc27046d9d1c26f73b395af3f4884c3fc8b28797"/>
    <w:p>
      <w:pPr>
        <w:pStyle w:val="Heading2"/>
      </w:pPr>
      <w:r>
        <w:t xml:space="preserve">Implementation Timeline: Phase-Based Growth</w:t>
      </w:r>
    </w:p>
    <w:p>
      <w:pPr>
        <w:pStyle w:val="FirstParagraph"/>
      </w:pPr>
      <w:r>
        <w:t xml:space="preserve">This Marketing Plan executes in 3 strategic phases within Afghanistan Kabul:</w:t>
      </w:r>
    </w:p>
    <w:p>
      <w:pPr>
        <w:numPr>
          <w:ilvl w:val="0"/>
          <w:numId w:val="1007"/>
        </w:numPr>
        <w:pStyle w:val="Compact"/>
      </w:pPr>
      <w:r>
        <w:rPr>
          <w:bCs/>
          <w:b/>
        </w:rPr>
        <w:t xml:space="preserve">Foundation (Months 1-4):</w:t>
      </w:r>
      <w:r>
        <w:t xml:space="preserve"> </w:t>
      </w:r>
      <w:r>
        <w:t xml:space="preserve">Secure pilot clients via ACCI referrals; launch community workshops in 3 Kabul districts; develop mobile consultation units.</w:t>
      </w:r>
    </w:p>
    <w:p>
      <w:pPr>
        <w:numPr>
          <w:ilvl w:val="0"/>
          <w:numId w:val="1007"/>
        </w:numPr>
        <w:pStyle w:val="Compact"/>
      </w:pPr>
      <w:r>
        <w:rPr>
          <w:bCs/>
          <w:b/>
        </w:rPr>
        <w:t xml:space="preserve">Growth (Months 5-10):</w:t>
      </w:r>
      <w:r>
        <w:t xml:space="preserve"> </w:t>
      </w:r>
      <w:r>
        <w:t xml:space="preserve">Onboard first NGO partner (e.g., IOM), expand to all 5 Kabul industrial zones, implement digital service portal for low-bandwidth access.</w:t>
      </w:r>
    </w:p>
    <w:p>
      <w:pPr>
        <w:numPr>
          <w:ilvl w:val="0"/>
          <w:numId w:val="1007"/>
        </w:numPr>
        <w:pStyle w:val="Compact"/>
      </w:pPr>
      <w:r>
        <w:rPr>
          <w:bCs/>
          <w:b/>
        </w:rPr>
        <w:t xml:space="preserve">Expansion (Months 11-18):</w:t>
      </w:r>
      <w:r>
        <w:t xml:space="preserve"> </w:t>
      </w:r>
      <w:r>
        <w:t xml:space="preserve">Establish referral network across Afghan cities; introduce specialized consultancy tracks for key sectors (agriculture, textiles).</w:t>
      </w:r>
    </w:p>
    <w:bookmarkEnd w:id="28"/>
    <w:bookmarkStart w:id="29" w:name="Xddf0d37e410a7af0e4269b067f272b309678ec8"/>
    <w:p>
      <w:pPr>
        <w:pStyle w:val="Heading2"/>
      </w:pPr>
      <w:r>
        <w:t xml:space="preserve">Budget Allocation: Strategic Resource Deployment</w:t>
      </w:r>
    </w:p>
    <w:p>
      <w:pPr>
        <w:pStyle w:val="FirstParagraph"/>
      </w:pPr>
      <w:r>
        <w:t xml:space="preserve">Our Marketing Plan allocates funds to maximize impact in Afghanistan Kabul:</w:t>
      </w:r>
    </w:p>
    <w:p>
      <w:pPr>
        <w:numPr>
          <w:ilvl w:val="0"/>
          <w:numId w:val="1008"/>
        </w:numPr>
        <w:pStyle w:val="Compact"/>
      </w:pPr>
      <w:r>
        <w:rPr>
          <w:bCs/>
          <w:b/>
        </w:rPr>
        <w:t xml:space="preserve">65%:</w:t>
      </w:r>
      <w:r>
        <w:t xml:space="preserve"> </w:t>
      </w:r>
      <w:r>
        <w:t xml:space="preserve">Local staff hiring (Kabul-based Business Consultants with Pashto/Dari fluency)</w:t>
      </w:r>
    </w:p>
    <w:p>
      <w:pPr>
        <w:numPr>
          <w:ilvl w:val="0"/>
          <w:numId w:val="1008"/>
        </w:numPr>
        <w:pStyle w:val="Compact"/>
      </w:pPr>
      <w:r>
        <w:rPr>
          <w:bCs/>
          <w:b/>
        </w:rPr>
        <w:t xml:space="preserve">20%:</w:t>
      </w:r>
      <w:r>
        <w:t xml:space="preserve"> </w:t>
      </w:r>
      <w:r>
        <w:t xml:space="preserve">Secure mobile advisory units and physical meeting spaces in Kabul</w:t>
      </w:r>
    </w:p>
    <w:p>
      <w:pPr>
        <w:numPr>
          <w:ilvl w:val="0"/>
          <w:numId w:val="1008"/>
        </w:numPr>
        <w:pStyle w:val="Compact"/>
      </w:pPr>
      <w:r>
        <w:rPr>
          <w:bCs/>
          <w:b/>
        </w:rPr>
        <w:t xml:space="preserve">10%:</w:t>
      </w:r>
      <w:r>
        <w:t xml:space="preserve"> </w:t>
      </w:r>
      <w:r>
        <w:t xml:space="preserve">Community workshop materials and local media partnerships</w:t>
      </w:r>
    </w:p>
    <w:p>
      <w:pPr>
        <w:numPr>
          <w:ilvl w:val="0"/>
          <w:numId w:val="1008"/>
        </w:numPr>
        <w:pStyle w:val="Compact"/>
      </w:pPr>
      <w:r>
        <w:rPr>
          <w:bCs/>
          <w:b/>
        </w:rPr>
        <w:t xml:space="preserve">5%:</w:t>
      </w:r>
      <w:r>
        <w:t xml:space="preserve"> </w:t>
      </w:r>
      <w:r>
        <w:t xml:space="preserve">Contingency for security-related operational shifts within Afghanistan Kabul</w:t>
      </w:r>
    </w:p>
    <w:bookmarkEnd w:id="29"/>
    <w:bookmarkStart w:id="30" w:name="X7faf8c361ccc67a56174d88a543d74e5963c6e8"/>
    <w:p>
      <w:pPr>
        <w:pStyle w:val="Heading2"/>
      </w:pPr>
      <w:r>
        <w:t xml:space="preserve">Evaluation Metrics: Measuring Success in Kabul's Market</w:t>
      </w:r>
    </w:p>
    <w:p>
      <w:pPr>
        <w:pStyle w:val="FirstParagraph"/>
      </w:pPr>
      <w:r>
        <w:t xml:space="preserve">We track progress using metrics relevant to Afghanistan Kabul’s business context:</w:t>
      </w:r>
    </w:p>
    <w:p>
      <w:pPr>
        <w:numPr>
          <w:ilvl w:val="0"/>
          <w:numId w:val="1009"/>
        </w:numPr>
        <w:pStyle w:val="Compact"/>
      </w:pPr>
      <w:r>
        <w:rPr>
          <w:bCs/>
          <w:b/>
        </w:rPr>
        <w:t xml:space="preserve">Client Acquisition Cost (CAC):</w:t>
      </w:r>
      <w:r>
        <w:t xml:space="preserve"> </w:t>
      </w:r>
      <w:r>
        <w:t xml:space="preserve">Targeted below $350 per client through community channels</w:t>
      </w:r>
    </w:p>
    <w:p>
      <w:pPr>
        <w:numPr>
          <w:ilvl w:val="0"/>
          <w:numId w:val="1009"/>
        </w:numPr>
        <w:pStyle w:val="Compact"/>
      </w:pPr>
      <w:r>
        <w:rPr>
          <w:bCs/>
          <w:b/>
        </w:rPr>
        <w:t xml:space="preserve">Local Trust Index:</w:t>
      </w:r>
      <w:r>
        <w:t xml:space="preserve"> </w:t>
      </w:r>
      <w:r>
        <w:t xml:space="preserve">Measured via monthly surveys on service credibility within Kabul business circles</w:t>
      </w:r>
    </w:p>
    <w:p>
      <w:pPr>
        <w:numPr>
          <w:ilvl w:val="0"/>
          <w:numId w:val="1009"/>
        </w:numPr>
        <w:pStyle w:val="Compact"/>
      </w:pPr>
      <w:r>
        <w:rPr>
          <w:bCs/>
          <w:b/>
        </w:rPr>
        <w:t xml:space="preserve">SME Impact:</w:t>
      </w:r>
      <w:r>
        <w:t xml:space="preserve"> </w:t>
      </w:r>
      <w:r>
        <w:t xml:space="preserve">Quarterly tracking of client revenue growth (target: 25% average increase within 12 months)</w:t>
      </w:r>
    </w:p>
    <w:p>
      <w:pPr>
        <w:numPr>
          <w:ilvl w:val="0"/>
          <w:numId w:val="1009"/>
        </w:numPr>
        <w:pStyle w:val="Compact"/>
      </w:pPr>
      <w:r>
        <w:rPr>
          <w:bCs/>
          <w:b/>
        </w:rPr>
        <w:t xml:space="preserve">Security Compliance Rate:</w:t>
      </w:r>
      <w:r>
        <w:t xml:space="preserve"> </w:t>
      </w:r>
      <w:r>
        <w:t xml:space="preserve">100% adherence to safety protocols for all on-site Business Consultant activities in Kabul</w:t>
      </w:r>
    </w:p>
    <w:bookmarkEnd w:id="30"/>
    <w:bookmarkStart w:id="31" w:name="X3d8bf3f575409baa6dec27002dcaf05c4d4f8f1"/>
    <w:p>
      <w:pPr>
        <w:pStyle w:val="Heading2"/>
      </w:pPr>
      <w:r>
        <w:t xml:space="preserve">Conclusion: Driving Sustainable Change in Afghanistan Kabul</w:t>
      </w:r>
    </w:p>
    <w:p>
      <w:pPr>
        <w:pStyle w:val="FirstParagraph"/>
      </w:pPr>
      <w:r>
        <w:t xml:space="preserve">This Marketing Plan positions our Business Consultant service as the essential catalyst for economic resilience in Afghanistan Kabul. By combining deep local market knowledge with adaptive service delivery, we address the urgent need for trustworthy business guidance that respects Afghan cultural norms and operational realities. As the only consultancy firm developing solutions specifically for Afghanistan Kabul’s unique challenges, this plan ensures every marketing initiative directly supports our core mission: transforming business potential into tangible growth within Afghanistan’s most critical economic hub. Our success will be measured not just in client numbers, but in the measurable strengthening of Kabul's entrepreneurial ecosystem – proving that professional Business Consultant services are not a luxury, but a necessity for Afghanistan's sustainable future.</w:t>
      </w:r>
    </w:p>
    <w:p>
      <w:pPr>
        <w:pStyle w:val="BodyText"/>
      </w:pPr>
      <w:r>
        <w:rPr>
          <w:bCs/>
          <w:b/>
        </w:rPr>
        <w:t xml:space="preserve">Marketing Plan Document | Business Consultant Services | Afghanistan Kabul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Afghanistan Kabul</dc:title>
  <dc:creator/>
  <dc:language>en</dc:language>
  <cp:keywords/>
  <dcterms:created xsi:type="dcterms:W3CDTF">2026-07-23T23:01:02Z</dcterms:created>
  <dcterms:modified xsi:type="dcterms:W3CDTF">2026-07-23T23:01:02Z</dcterms:modified>
</cp:coreProperties>
</file>

<file path=docProps/custom.xml><?xml version="1.0" encoding="utf-8"?>
<Properties xmlns="http://schemas.openxmlformats.org/officeDocument/2006/custom-properties" xmlns:vt="http://schemas.openxmlformats.org/officeDocument/2006/docPropsVTypes"/>
</file>