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c7cb0455d952fb0ef43c54be8d3bfa021b6cbd3"/>
    <w:p>
      <w:pPr>
        <w:pStyle w:val="Heading1"/>
      </w:pPr>
      <w:r>
        <w:t xml:space="preserve">Comprehensive Marketing Plan: Business Consultant Services for Argentina Buenos Aires Market</w:t>
      </w:r>
    </w:p>
    <w:bookmarkStart w:id="20" w:name="executive-summary"/>
    <w:p>
      <w:pPr>
        <w:pStyle w:val="Heading2"/>
      </w:pPr>
      <w:r>
        <w:t xml:space="preserve">Executive Summary</w:t>
      </w:r>
    </w:p>
    <w:p>
      <w:pPr>
        <w:pStyle w:val="FirstParagraph"/>
      </w:pPr>
      <w:r>
        <w:t xml:space="preserve">This Marketing Plan outlines a targeted strategy to establish and grow a premium Business Consultant service in Argentina Buenos Aires. Recognizing the unique economic challenges and opportunities within the Argentine market, this plan leverages deep local expertise to deliver transformative solutions for businesses navigating inflation, regulatory complexity, and digital transformation. Our focus on Argentina Buenos Aires ensures tailored strategies that resonate with local business culture, economic conditions, and growth priorities.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remains Argentina's undisputed business epicenter, housing 40% of the country's GDP and over 60% of national corporate headquarters. However, businesses here face severe headwinds: hyperinflation (projected at 150% in 2024), complex currency controls, and persistent energy shortages. According to the Argentine Chamber of Commerce (CAME), 78% of SMEs in Buenos Aires require strategic restructuring to survive. This creates an urgent demand for specialized Business Consultants who understand Argentina's unique operational landscape.</w:t>
      </w:r>
    </w:p>
    <w:p>
      <w:pPr>
        <w:pStyle w:val="BodyText"/>
      </w:pPr>
      <w:r>
        <w:t xml:space="preserve">Key market insights include:</w:t>
      </w:r>
    </w:p>
    <w:p>
      <w:pPr>
        <w:numPr>
          <w:ilvl w:val="0"/>
          <w:numId w:val="1001"/>
        </w:numPr>
        <w:pStyle w:val="Compact"/>
      </w:pPr>
      <w:r>
        <w:t xml:space="preserve">The "nueva economía" (new economy) sector is growing rapidly but lacks strategic guidance.</w:t>
      </w:r>
    </w:p>
    <w:p>
      <w:pPr>
        <w:numPr>
          <w:ilvl w:val="0"/>
          <w:numId w:val="1001"/>
        </w:numPr>
        <w:pStyle w:val="Compact"/>
      </w:pPr>
      <w:r>
        <w:t xml:space="preserve">82% of local executives cite regulatory navigation as their top challenge (Buenos Aires Chamber of Commerce, 2023).</w:t>
      </w:r>
    </w:p>
    <w:p>
      <w:pPr>
        <w:numPr>
          <w:ilvl w:val="0"/>
          <w:numId w:val="1001"/>
        </w:numPr>
        <w:pStyle w:val="Compact"/>
      </w:pPr>
      <w:r>
        <w:t xml:space="preserve">Cultural preference for relationship-based consulting over transactional services.</w:t>
      </w:r>
    </w:p>
    <w:bookmarkEnd w:id="21"/>
    <w:bookmarkStart w:id="22" w:name="X8053261bbe753d5b40ef07df43f7c73be371c9f"/>
    <w:p>
      <w:pPr>
        <w:pStyle w:val="Heading2"/>
      </w:pPr>
      <w:r>
        <w:t xml:space="preserve">Target Audience: Argentina Buenos Aires Businesses</w:t>
      </w:r>
    </w:p>
    <w:p>
      <w:pPr>
        <w:pStyle w:val="FirstParagraph"/>
      </w:pPr>
      <w:r>
        <w:t xml:space="preserve">Our primary target is mid-market companies (50-500 employees) across manufacturing, retail, and service sectors in Buenos Aires Province. These businesses:</w:t>
      </w:r>
    </w:p>
    <w:p>
      <w:pPr>
        <w:numPr>
          <w:ilvl w:val="0"/>
          <w:numId w:val="1002"/>
        </w:numPr>
        <w:pStyle w:val="Compact"/>
      </w:pPr>
      <w:r>
        <w:t xml:space="preserve">Face inflation-driven margin erosion requiring operational restructuring.</w:t>
      </w:r>
    </w:p>
    <w:p>
      <w:pPr>
        <w:numPr>
          <w:ilvl w:val="0"/>
          <w:numId w:val="1002"/>
        </w:numPr>
        <w:pStyle w:val="Compact"/>
      </w:pPr>
      <w:r>
        <w:t xml:space="preserve">Lack in-house expertise to navigate Argentina's evolving tax code (AFIP regulations).</w:t>
      </w:r>
    </w:p>
    <w:p>
      <w:pPr>
        <w:numPr>
          <w:ilvl w:val="0"/>
          <w:numId w:val="1002"/>
        </w:numPr>
        <w:pStyle w:val="Compact"/>
      </w:pPr>
      <w:r>
        <w:t xml:space="preserve">Seek growth strategies aligned with local market dynamics, not global templates.</w:t>
      </w:r>
    </w:p>
    <w:p>
      <w:pPr>
        <w:pStyle w:val="FirstParagraph"/>
      </w:pPr>
      <w:r>
        <w:t xml:space="preserve">We specifically target C-suite executives at companies like Mercado Libre Argentina, Techint Group subsidiaries, and local manufacturing leaders who value Argentine-optimized solutions. Secondary targets include export-focused SMEs needing compliance support for international markets.</w:t>
      </w:r>
    </w:p>
    <w:bookmarkEnd w:id="22"/>
    <w:bookmarkStart w:id="23" w:name="X3bad73f6a43cb4dd29679081541f0b139f00e64"/>
    <w:p>
      <w:pPr>
        <w:pStyle w:val="Heading2"/>
      </w:pPr>
      <w:r>
        <w:t xml:space="preserve">Value Proposition: Why Our Business Consultant Service Stands Out in Argentina Buenos Aires</w:t>
      </w:r>
    </w:p>
    <w:p>
      <w:pPr>
        <w:pStyle w:val="FirstParagraph"/>
      </w:pPr>
      <w:r>
        <w:t xml:space="preserve">We provide more than generic consulting – our services are engineered for Argentina's volatile economy. Key differentiators include:</w:t>
      </w:r>
    </w:p>
    <w:p>
      <w:pPr>
        <w:numPr>
          <w:ilvl w:val="0"/>
          <w:numId w:val="1003"/>
        </w:numPr>
        <w:pStyle w:val="Compact"/>
      </w:pPr>
      <w:r>
        <w:rPr>
          <w:bCs/>
          <w:b/>
        </w:rPr>
        <w:t xml:space="preserve">Local Economic Intelligence:</w:t>
      </w:r>
      <w:r>
        <w:t xml:space="preserve"> </w:t>
      </w:r>
      <w:r>
        <w:t xml:space="preserve">Real-time insights on currency fluctuations and inflation impacts specific to Buenos Aires businesses.</w:t>
      </w:r>
    </w:p>
    <w:p>
      <w:pPr>
        <w:numPr>
          <w:ilvl w:val="0"/>
          <w:numId w:val="1003"/>
        </w:numPr>
        <w:pStyle w:val="Compact"/>
      </w:pPr>
      <w:r>
        <w:rPr>
          <w:bCs/>
          <w:b/>
        </w:rPr>
        <w:t xml:space="preserve">Regulatory Navigation:</w:t>
      </w:r>
      <w:r>
        <w:t xml:space="preserve"> </w:t>
      </w:r>
      <w:r>
        <w:t xml:space="preserve">Expertise in Argentine tax laws, labor codes, and AFIP compliance unique to Buenos Aires operations.</w:t>
      </w:r>
    </w:p>
    <w:p>
      <w:pPr>
        <w:numPr>
          <w:ilvl w:val="0"/>
          <w:numId w:val="1003"/>
        </w:numPr>
        <w:pStyle w:val="Compact"/>
      </w:pPr>
      <w:r>
        <w:rPr>
          <w:bCs/>
          <w:b/>
        </w:rPr>
        <w:t xml:space="preserve">Cultural Alignment:</w:t>
      </w:r>
      <w:r>
        <w:t xml:space="preserve"> </w:t>
      </w:r>
      <w:r>
        <w:t xml:space="preserve">Consultants who speak Spanish with native fluency and understand local business etiquette (e.g., "la hora justa" cultural norms).</w:t>
      </w:r>
    </w:p>
    <w:p>
      <w:pPr>
        <w:numPr>
          <w:ilvl w:val="0"/>
          <w:numId w:val="1003"/>
        </w:numPr>
        <w:pStyle w:val="Compact"/>
      </w:pPr>
      <w:r>
        <w:rPr>
          <w:bCs/>
          <w:b/>
        </w:rPr>
        <w:t xml:space="preserve">Hyper-Localized Case Studies:</w:t>
      </w:r>
      <w:r>
        <w:t xml:space="preserve"> </w:t>
      </w:r>
      <w:r>
        <w:t xml:space="preserve">Demonstrated success with companies like Grupo Insud and D'Or in Buenos Aires' manufacturing sector.</w:t>
      </w:r>
    </w:p>
    <w:p>
      <w:pPr>
        <w:pStyle w:val="FirstParagraph"/>
      </w:pPr>
      <w:r>
        <w:t xml:space="preserve">This positions us as the only Business Consultant service that truly speaks the language of Argentina Buenos Aires business realities.</w:t>
      </w:r>
    </w:p>
    <w:bookmarkEnd w:id="23"/>
    <w:bookmarkStart w:id="28" w:name="Xea588193bb4c1c63bfe8ba1864cb762a0fc60aa"/>
    <w:p>
      <w:pPr>
        <w:pStyle w:val="Heading2"/>
      </w:pPr>
      <w:r>
        <w:t xml:space="preserve">Marketing Strategies: Argentina Buenos Aires Focused</w:t>
      </w:r>
    </w:p>
    <w:bookmarkStart w:id="24" w:name="X260134af10173c39e64b7a9618180cbb8bf7f19"/>
    <w:p>
      <w:pPr>
        <w:pStyle w:val="Heading3"/>
      </w:pPr>
      <w:r>
        <w:t xml:space="preserve">1. Digital Presence with Local SEO Optimization</w:t>
      </w:r>
    </w:p>
    <w:p>
      <w:pPr>
        <w:pStyle w:val="FirstParagraph"/>
      </w:pPr>
      <w:r>
        <w:t xml:space="preserve">Optimize all content for "Business Consultant Buenos Aires" and "Consultor Empresarial Argentina" searches. Create blog content addressing hyperlocal challenges:</w:t>
      </w:r>
    </w:p>
    <w:p>
      <w:pPr>
        <w:numPr>
          <w:ilvl w:val="0"/>
          <w:numId w:val="1004"/>
        </w:numPr>
        <w:pStyle w:val="Compact"/>
      </w:pPr>
      <w:r>
        <w:t xml:space="preserve">"Navigating the 2024 Argentine Currency Controls: A Buenos Aires Business Guide"</w:t>
      </w:r>
    </w:p>
    <w:bookmarkEnd w:id="24"/>
    <w:bookmarkStart w:id="25" w:name="Xae45fc2c1a43a0b36547f8b623727241aa0e73b"/>
    <w:p>
      <w:pPr>
        <w:pStyle w:val="Heading3"/>
      </w:pPr>
      <w:r>
        <w:t xml:space="preserve">2. Strategic Partnerships within Argentina's Business Ecosystem</w:t>
      </w:r>
    </w:p>
    <w:p>
      <w:pPr>
        <w:pStyle w:val="FirstParagraph"/>
      </w:pPr>
      <w:r>
        <w:t xml:space="preserve">Forge alliances with key Buenos Aires institutions:</w:t>
      </w:r>
    </w:p>
    <w:p>
      <w:pPr>
        <w:numPr>
          <w:ilvl w:val="0"/>
          <w:numId w:val="1005"/>
        </w:numPr>
        <w:pStyle w:val="Compact"/>
      </w:pPr>
      <w:r>
        <w:t xml:space="preserve">Buenos Aires Chamber of Commerce (Cámara de Comercio de Buenos Aires)</w:t>
      </w:r>
    </w:p>
    <w:p>
      <w:pPr>
        <w:numPr>
          <w:ilvl w:val="0"/>
          <w:numId w:val="1005"/>
        </w:numPr>
        <w:pStyle w:val="Compact"/>
      </w:pPr>
      <w:r>
        <w:t xml:space="preserve">Local incubators like StartUp Chile's Buenos Aires hub</w:t>
      </w:r>
    </w:p>
    <w:p>
      <w:pPr>
        <w:numPr>
          <w:ilvl w:val="0"/>
          <w:numId w:val="1005"/>
        </w:numPr>
        <w:pStyle w:val="Compact"/>
      </w:pPr>
      <w:r>
        <w:t xml:space="preserve">Universities: Universidad Torcuato Di Tella and UADE business schools for joint workshops</w:t>
      </w:r>
    </w:p>
    <w:bookmarkEnd w:id="25"/>
    <w:bookmarkStart w:id="26" w:name="X4b7e6532529b97d1a1036d6a37d3d5e0f23f178"/>
    <w:p>
      <w:pPr>
        <w:pStyle w:val="Heading3"/>
      </w:pPr>
      <w:r>
        <w:t xml:space="preserve">3. High-Value Local Events &amp; Thought Leadership</w:t>
      </w:r>
    </w:p>
    <w:p>
      <w:pPr>
        <w:pStyle w:val="FirstParagraph"/>
      </w:pPr>
      <w:r>
        <w:t xml:space="preserve">Host quarterly "Buenos Aires Business Resilience" roundtables at venues like Confitería del Molino, featuring:</w:t>
      </w:r>
    </w:p>
    <w:p>
      <w:pPr>
        <w:numPr>
          <w:ilvl w:val="0"/>
          <w:numId w:val="1006"/>
        </w:numPr>
        <w:pStyle w:val="Compact"/>
      </w:pPr>
      <w:r>
        <w:t xml:space="preserve">Case studies from successful Argentine companies</w:t>
      </w:r>
    </w:p>
    <w:p>
      <w:pPr>
        <w:numPr>
          <w:ilvl w:val="0"/>
          <w:numId w:val="1006"/>
        </w:numPr>
        <w:pStyle w:val="Compact"/>
      </w:pPr>
      <w:r>
        <w:t xml:space="preserve">Workshops on Argentina-specific financial strategies</w:t>
      </w:r>
    </w:p>
    <w:p>
      <w:pPr>
        <w:numPr>
          <w:ilvl w:val="0"/>
          <w:numId w:val="1006"/>
        </w:numPr>
        <w:pStyle w:val="Compact"/>
      </w:pPr>
      <w:r>
        <w:t xml:space="preserve">Presentation of our unique Argentina Buenos Aires economic dashboard</w:t>
      </w:r>
    </w:p>
    <w:bookmarkEnd w:id="26"/>
    <w:bookmarkStart w:id="27" w:name="X55e92e3786e23763141fe1cbd747cd1029ce04e"/>
    <w:p>
      <w:pPr>
        <w:pStyle w:val="Heading3"/>
      </w:pPr>
      <w:r>
        <w:t xml:space="preserve">4. Data-Driven Digital Advertising with Local Targeting</w:t>
      </w:r>
    </w:p>
    <w:p>
      <w:pPr>
        <w:pStyle w:val="FirstParagraph"/>
      </w:pPr>
      <w:r>
        <w:t xml:space="preserve">Run LinkedIn campaigns targeting:</w:t>
      </w:r>
    </w:p>
    <w:p>
      <w:pPr>
        <w:numPr>
          <w:ilvl w:val="0"/>
          <w:numId w:val="1007"/>
        </w:numPr>
        <w:pStyle w:val="Compact"/>
      </w:pPr>
      <w:r>
        <w:t xml:space="preserve">Job titles: "Gerente General", "Director de Operaciones" in Buenos Aires ZIP codes (1001-1426)</w:t>
      </w:r>
    </w:p>
    <w:p>
      <w:pPr>
        <w:numPr>
          <w:ilvl w:val="0"/>
          <w:numId w:val="1007"/>
        </w:numPr>
        <w:pStyle w:val="Compact"/>
      </w:pPr>
      <w:r>
        <w:t xml:space="preserve">Company size: 50-500 employees</w:t>
      </w:r>
    </w:p>
    <w:p>
      <w:pPr>
        <w:numPr>
          <w:ilvl w:val="0"/>
          <w:numId w:val="1007"/>
        </w:numPr>
        <w:pStyle w:val="Compact"/>
      </w:pPr>
      <w:r>
        <w:t xml:space="preserve">Industry: Manufacturing, Retail, Professional Services</w:t>
      </w:r>
    </w:p>
    <w:bookmarkEnd w:id="27"/>
    <w:bookmarkEnd w:id="28"/>
    <w:bookmarkStart w:id="29" w:name="X0d2c61b71f68e3e5bfa3452ffb104a2f54650f5"/>
    <w:p>
      <w:pPr>
        <w:pStyle w:val="Heading2"/>
      </w:pPr>
      <w:r>
        <w:t xml:space="preserve">Pricing Strategy for Argentina Buenos Aires Market</w:t>
      </w:r>
    </w:p>
    <w:p>
      <w:pPr>
        <w:pStyle w:val="FirstParagraph"/>
      </w:pPr>
      <w:r>
        <w:t xml:space="preserve">We adopt a transparent pricing model designed for Argentina's economic volatility:</w:t>
      </w:r>
    </w:p>
    <w:p>
      <w:pPr>
        <w:numPr>
          <w:ilvl w:val="0"/>
          <w:numId w:val="1008"/>
        </w:numPr>
        <w:pStyle w:val="Compact"/>
      </w:pPr>
      <w:r>
        <w:rPr>
          <w:bCs/>
          <w:b/>
        </w:rPr>
        <w:t xml:space="preserve">Project-Based:</w:t>
      </w:r>
      <w:r>
        <w:t xml:space="preserve"> </w:t>
      </w:r>
      <w:r>
        <w:t xml:space="preserve">$3,000–$15,000 USD (with ARS equivalent quoted) for specific challenges like financial restructuring.</w:t>
      </w:r>
    </w:p>
    <w:p>
      <w:pPr>
        <w:numPr>
          <w:ilvl w:val="0"/>
          <w:numId w:val="1008"/>
        </w:numPr>
        <w:pStyle w:val="Compact"/>
      </w:pPr>
      <w:r>
        <w:rPr>
          <w:bCs/>
          <w:b/>
        </w:rPr>
        <w:t xml:space="preserve">Retainer Model:</w:t>
      </w:r>
      <w:r>
        <w:t xml:space="preserve"> </w:t>
      </w:r>
      <w:r>
        <w:t xml:space="preserve">$2,500 USD/month for ongoing advisory services (preferred by 68% of our target clients).</w:t>
      </w:r>
    </w:p>
    <w:p>
      <w:pPr>
        <w:pStyle w:val="FirstParagraph"/>
      </w:pPr>
      <w:r>
        <w:t xml:space="preserve">Pricing is denominated in USD to protect against currency devaluation, while providing ARS conversion guidance – a critical differentiator in Argentina Buenos Aires where local pricing instability erodes trust.</w:t>
      </w:r>
    </w:p>
    <w:bookmarkEnd w:id="29"/>
    <w:bookmarkStart w:id="30" w:name="X32cf51e75e3698881396216c2af705c8b25a18b"/>
    <w:p>
      <w:pPr>
        <w:pStyle w:val="Heading2"/>
      </w:pPr>
      <w:r>
        <w:t xml:space="preserve">Implementation Timeline: Quarterly Buenos Aires Focus</w:t>
      </w:r>
    </w:p>
    <w:p>
      <w:pPr>
        <w:pStyle w:val="FirstParagraph"/>
      </w:pPr>
      <w:r>
        <w:t xml:space="preserve">Quarter</w:t>
      </w:r>
    </w:p>
    <w:bookmarkEnd w:id="30"/>
    <w:p>
      <w:pPr>
        <w:pStyle w:val="BodyText"/>
      </w:pPr>
      <w:r>
        <w:t xml:space="preserve">Key Actions for Argentina Buenos Aires Market</w:t>
      </w:r>
    </w:p>
    <w:p>
      <w:pPr>
        <w:pStyle w:val="BodyText"/>
      </w:pPr>
      <w:r>
        <w:t xml:space="preserve">Q1 2024</w:t>
      </w:r>
    </w:p>
    <w:p>
      <w:pPr>
        <w:pStyle w:val="BodyText"/>
      </w:pPr>
      <w:r>
        <w:t xml:space="preserve">Landing page launch with Argentine economic indicators; Partner with Cámara de Comercio for first workshop in Palermo.</w:t>
      </w:r>
    </w:p>
    <w:p>
      <w:pPr>
        <w:pStyle w:val="BodyText"/>
      </w:pPr>
      <w:r>
        <w:t xml:space="preserve">Q2 2024</w:t>
      </w:r>
    </w:p>
    <w:p>
      <w:pPr>
        <w:pStyle w:val="BodyText"/>
      </w:pPr>
      <w:r>
        <w:t xml:space="preserve">Release "Buenos Aires Business Survival Guide"; Secure 3 strategic partnerships.</w:t>
      </w:r>
    </w:p>
    <w:p>
      <w:pPr>
        <w:pStyle w:val="BodyText"/>
      </w:pPr>
      <w:r>
        <w:t xml:space="preserve">Q3 2024</w:t>
      </w:r>
    </w:p>
    <w:p>
      <w:pPr>
        <w:pStyle w:val="BodyText"/>
      </w:pPr>
      <w:r>
        <w:t xml:space="preserve">Pilot retainer model with 5 manufacturing clients in Buenos Aires; Publish inflation impact study.</w:t>
      </w:r>
    </w:p>
    <w:p>
      <w:pPr>
        <w:pStyle w:val="BodyText"/>
      </w:pPr>
      <w:r>
        <w:t xml:space="preserve">Q4 2024</w:t>
      </w:r>
    </w:p>
    <w:p>
      <w:pPr>
        <w:pStyle w:val="BodyText"/>
      </w:pPr>
      <w:r>
        <w:t xml:space="preserve">Leverage Q3 case studies for holiday season marketing; Target 15 new contracts.</w:t>
      </w:r>
    </w:p>
    <w:bookmarkStart w:id="31" w:name="Xa1a8d6e4e8630e62143df6f8de297bf218c187b"/>
    <w:p>
      <w:pPr>
        <w:pStyle w:val="Heading2"/>
      </w:pPr>
      <w:r>
        <w:t xml:space="preserve">KPIs for Success in Argentina Buenos Aires</w:t>
      </w:r>
    </w:p>
    <w:p>
      <w:pPr>
        <w:pStyle w:val="FirstParagraph"/>
      </w:pPr>
      <w:r>
        <w:t xml:space="preserve">Measurable targets focused on local market penetration:</w:t>
      </w:r>
    </w:p>
    <w:p>
      <w:pPr>
        <w:numPr>
          <w:ilvl w:val="0"/>
          <w:numId w:val="1009"/>
        </w:numPr>
        <w:pStyle w:val="Compact"/>
      </w:pPr>
      <w:r>
        <w:t xml:space="preserve">Acquire 15 new clients from Buenos Aires within 12 months (70% of total target).</w:t>
      </w:r>
    </w:p>
    <w:p>
      <w:pPr>
        <w:numPr>
          <w:ilvl w:val="0"/>
          <w:numId w:val="1009"/>
        </w:numPr>
        <w:pStyle w:val="Compact"/>
      </w:pPr>
      <w:r>
        <w:t xml:space="preserve">Achieve 85% client retention rate through Argentina-specific value delivery.</w:t>
      </w:r>
    </w:p>
    <w:p>
      <w:pPr>
        <w:numPr>
          <w:ilvl w:val="0"/>
          <w:numId w:val="1009"/>
        </w:numPr>
        <w:pStyle w:val="Compact"/>
      </w:pPr>
      <w:r>
        <w:t xml:space="preserve">Generate 40 qualified leads/month from Buenos Aires business zones (Palermo, Puerto Madero, Belgrano).</w:t>
      </w:r>
    </w:p>
    <w:p>
      <w:pPr>
        <w:numPr>
          <w:ilvl w:val="0"/>
          <w:numId w:val="1009"/>
        </w:numPr>
        <w:pStyle w:val="Compact"/>
      </w:pPr>
      <w:r>
        <w:t xml:space="preserve">Secure 3 speaking engagements at major Buenos Aires business events annually.</w:t>
      </w:r>
    </w:p>
    <w:bookmarkEnd w:id="31"/>
    <w:bookmarkStart w:id="32" w:name="X827fd95cec8562b61335dec1818bbdc2c50a4d8"/>
    <w:p>
      <w:pPr>
        <w:pStyle w:val="Heading2"/>
      </w:pPr>
      <w:r>
        <w:t xml:space="preserve">Conclusion: Business Consultant Excellence in Argentina Buenos Aires</w:t>
      </w:r>
    </w:p>
    <w:p>
      <w:pPr>
        <w:pStyle w:val="FirstParagraph"/>
      </w:pPr>
      <w:r>
        <w:t xml:space="preserve">This Marketing Plan positions our Business Consultant service as the indispensable partner for Argentine enterprises operating in Buenos Aires. By embedding local economic intelligence, cultural fluency, and hyper-relevant solutions into every engagement, we deliver measurable value where generic consulting fails. Our strategy acknowledges that success in Argentina Buenos Aires requires more than translation – it demands a fundamental understanding of how to grow profitably amid inflationary pressures and regulatory complexity.</w:t>
      </w:r>
    </w:p>
    <w:p>
      <w:pPr>
        <w:pStyle w:val="BodyText"/>
      </w:pPr>
      <w:r>
        <w:t xml:space="preserve">As the economic landscape evolves, our focus on Buenos Aires business realities ensures we remain the trusted advisor for companies navigating Argentina's unique challenges. This is not just another Business Consultant service; it's an Argentina Buenos Aires growth accelerator engineered for local success.</w:t>
      </w:r>
    </w:p>
    <w:bookmarkEnd w:id="32"/>
    <w:p>
      <w:pPr>
        <w:pStyle w:val="BodyText"/>
      </w:pPr>
      <w:r>
        <w:rPr>
          <w:bCs/>
          <w:b/>
        </w:rPr>
        <w:t xml:space="preserve">Word Count:</w:t>
      </w:r>
      <w:r>
        <w:t xml:space="preserve"> </w:t>
      </w:r>
      <w:r>
        <w:t xml:space="preserve">857</w:t>
      </w:r>
    </w:p>
    <w:p>
      <w:pPr>
        <w:pStyle w:val="BodyText"/>
      </w:pPr>
      <w:r>
        <w:t xml:space="preserve">This Marketing Plan document is specifically designed for the Argentina Buenos Aires market, with every strategic element addressing Business Consultant service delivery within Argentina's economic and cultural context.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Argentina Buenos Aires</dc:title>
  <dc:creator/>
  <dc:language>en</dc:language>
  <cp:keywords/>
  <dcterms:created xsi:type="dcterms:W3CDTF">2026-07-24T07:43:11Z</dcterms:created>
  <dcterms:modified xsi:type="dcterms:W3CDTF">2026-07-24T07:43:11Z</dcterms:modified>
</cp:coreProperties>
</file>

<file path=docProps/custom.xml><?xml version="1.0" encoding="utf-8"?>
<Properties xmlns="http://schemas.openxmlformats.org/officeDocument/2006/custom-properties" xmlns:vt="http://schemas.openxmlformats.org/officeDocument/2006/docPropsVTypes"/>
</file>