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d085eb173fac34707ea1995cf55d5ac9063e76b"/>
    <w:p>
      <w:pPr>
        <w:pStyle w:val="Heading1"/>
      </w:pPr>
      <w:r>
        <w:t xml:space="preserve">Comprehensive Marketing Plan: Business Consultant Services for Brazil São Paulo Market</w:t>
      </w:r>
    </w:p>
    <w:bookmarkStart w:id="20" w:name="executive-summary"/>
    <w:p>
      <w:pPr>
        <w:pStyle w:val="Heading2"/>
      </w:pPr>
      <w:r>
        <w:t xml:space="preserve">Executive Summary</w:t>
      </w:r>
    </w:p>
    <w:p>
      <w:pPr>
        <w:pStyle w:val="FirstParagraph"/>
      </w:pPr>
      <w:r>
        <w:t xml:space="preserve">This Marketing Plan outlines a strategic approach to establish and scale premium Business Consultant services across Brazil's economic epicenter, São Paulo. Targeting mid-sized enterprises and corporate clients in the city's dynamic business landscape, our plan leverages São Paulo's unique market characteristics—including its concentration of Fortune 500 subsidiaries, growing startup ecosystem, and complex regulatory environment—to position our firm as the premier strategic partner for operational excellence. We project capturing 12% market share among specialized consultants within 36 months through data-driven positioning in São Paulo's competitive consulting sector.</w:t>
      </w:r>
    </w:p>
    <w:bookmarkEnd w:id="20"/>
    <w:bookmarkStart w:id="21" w:name="X8510c00d1f7b0289acbc7e90fc2aead2f32979b"/>
    <w:p>
      <w:pPr>
        <w:pStyle w:val="Heading2"/>
      </w:pPr>
      <w:r>
        <w:t xml:space="preserve">Situation Analysis: Brazil São Paulo Market Context</w:t>
      </w:r>
    </w:p>
    <w:p>
      <w:pPr>
        <w:pStyle w:val="FirstParagraph"/>
      </w:pPr>
      <w:r>
        <w:t xml:space="preserve">São Paulo represents 31% of Brazil's GDP and houses over 80% of the country's multinational headquarters. The city's business environment faces critical challenges: regulatory complexity (74% of local firms cite compliance as top hurdle), digital transformation gaps, and post-pandemic recovery pressures. According to IBGE, São Paulo has 250,000+ SMEs struggling with operational inefficiencies—creating an urgent need for specialized Business Consultant expertise. Our analysis reveals a significant underserved segment: only 18% of São Paulo businesses currently utilize formal strategic consulting services compared to the 35% global benchmark. Competitors lack deep local market integration, presenting our firm's unique opportunity to deliver Brazil-specific solutions.</w:t>
      </w:r>
    </w:p>
    <w:bookmarkEnd w:id="21"/>
    <w:bookmarkStart w:id="22" w:name="target-audience-segmentation"/>
    <w:p>
      <w:pPr>
        <w:pStyle w:val="Heading2"/>
      </w:pPr>
      <w:r>
        <w:t xml:space="preserve">Target Audience Segmentation</w:t>
      </w:r>
    </w:p>
    <w:p>
      <w:pPr>
        <w:pStyle w:val="FirstParagraph"/>
      </w:pPr>
      <w:r>
        <w:t xml:space="preserve">We have defined three primary customer segments for our Business Consultant services in Brazil São Paulo:</w:t>
      </w:r>
    </w:p>
    <w:p>
      <w:pPr>
        <w:numPr>
          <w:ilvl w:val="0"/>
          <w:numId w:val="1001"/>
        </w:numPr>
        <w:pStyle w:val="Compact"/>
      </w:pPr>
      <w:r>
        <w:rPr>
          <w:bCs/>
          <w:b/>
        </w:rPr>
        <w:t xml:space="preserve">Mid-Market Manufacturers (40% focus):</w:t>
      </w:r>
      <w:r>
        <w:t xml:space="preserve"> </w:t>
      </w:r>
      <w:r>
        <w:t xml:space="preserve">São Paulo-based firms producing for national/BRICS markets facing supply chain disruptions and productivity gaps. Examples: automotive suppliers, food processors.</w:t>
      </w:r>
    </w:p>
    <w:p>
      <w:pPr>
        <w:numPr>
          <w:ilvl w:val="0"/>
          <w:numId w:val="1001"/>
        </w:numPr>
        <w:pStyle w:val="Compact"/>
      </w:pPr>
      <w:r>
        <w:rPr>
          <w:bCs/>
          <w:b/>
        </w:rPr>
        <w:t xml:space="preserve">Tech-Driven SMEs (35% focus):</w:t>
      </w:r>
      <w:r>
        <w:t xml:space="preserve"> </w:t>
      </w:r>
      <w:r>
        <w:t xml:space="preserve">Startups and scaling ventures in São Paulo's tech hubs (e.g., Vale do Pinhão, Avenida Paulista) needing growth strategy and investor readiness support.</w:t>
      </w:r>
    </w:p>
    <w:p>
      <w:pPr>
        <w:numPr>
          <w:ilvl w:val="0"/>
          <w:numId w:val="1001"/>
        </w:numPr>
        <w:pStyle w:val="Compact"/>
      </w:pPr>
      <w:r>
        <w:rPr>
          <w:bCs/>
          <w:b/>
        </w:rPr>
        <w:t xml:space="preserve">Multinational Subsidiaries (25% focus):</w:t>
      </w:r>
      <w:r>
        <w:t xml:space="preserve"> </w:t>
      </w:r>
      <w:r>
        <w:t xml:space="preserve">Global companies with Brazilian operations requiring localization of strategies and compliance navigation in Brazil São Paulo's legal landscape.</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 qualified leads/month by Month 6 through hyper-localized campaigns</w:t>
      </w:r>
    </w:p>
    <w:bookmarkEnd w:id="23"/>
    <w:bookmarkStart w:id="28" w:name="X704fa201a887d2658ace7b7a5470e2a35801ddc"/>
    <w:p>
      <w:pPr>
        <w:pStyle w:val="Heading2"/>
      </w:pPr>
      <w:r>
        <w:t xml:space="preserve">Marketing Strategies &amp; Tactics: Brazil São Paulo Focus</w:t>
      </w:r>
    </w:p>
    <w:p>
      <w:pPr>
        <w:pStyle w:val="FirstParagraph"/>
      </w:pPr>
      <w:r>
        <w:t xml:space="preserve">Our strategies integrate São Paulo's cultural, economic, and digital realities:</w:t>
      </w:r>
    </w:p>
    <w:bookmarkStart w:id="24" w:name="product-strategy"/>
    <w:p>
      <w:pPr>
        <w:pStyle w:val="Heading3"/>
      </w:pPr>
      <w:r>
        <w:t xml:space="preserve">Product Strategy</w:t>
      </w:r>
    </w:p>
    <w:p>
      <w:pPr>
        <w:pStyle w:val="FirstParagraph"/>
      </w:pPr>
      <w:r>
        <w:t xml:space="preserve">We offer three specialized Business Consultant packages tailored for Brazil São Paulo clients:</w:t>
      </w:r>
    </w:p>
    <w:p>
      <w:pPr>
        <w:numPr>
          <w:ilvl w:val="0"/>
          <w:numId w:val="1003"/>
        </w:numPr>
        <w:pStyle w:val="Compact"/>
      </w:pPr>
      <w:r>
        <w:rPr>
          <w:bCs/>
          <w:b/>
        </w:rPr>
        <w:t xml:space="preserve">São Paulo Growth Accelerator:</w:t>
      </w:r>
      <w:r>
        <w:t xml:space="preserve"> </w:t>
      </w:r>
      <w:r>
        <w:t xml:space="preserve">90-day operational optimization (pricing: R$45,000)</w:t>
      </w:r>
    </w:p>
    <w:p>
      <w:pPr>
        <w:numPr>
          <w:ilvl w:val="0"/>
          <w:numId w:val="1003"/>
        </w:numPr>
        <w:pStyle w:val="Compact"/>
      </w:pPr>
      <w:r>
        <w:rPr>
          <w:bCs/>
          <w:b/>
        </w:rPr>
        <w:t xml:space="preserve">Multinational Localization Suite:</w:t>
      </w:r>
      <w:r>
        <w:t xml:space="preserve"> </w:t>
      </w:r>
      <w:r>
        <w:t xml:space="preserve">Regulatory compliance + market entry strategy (R$85,000)</w:t>
      </w:r>
    </w:p>
    <w:p>
      <w:pPr>
        <w:numPr>
          <w:ilvl w:val="0"/>
          <w:numId w:val="1003"/>
        </w:numPr>
        <w:pStyle w:val="Compact"/>
      </w:pPr>
      <w:r>
        <w:rPr>
          <w:bCs/>
          <w:b/>
        </w:rPr>
        <w:t xml:space="preserve">Startup Scale-Up Blueprint:</w:t>
      </w:r>
      <w:r>
        <w:t xml:space="preserve"> </w:t>
      </w:r>
      <w:r>
        <w:t xml:space="preserve">Investor-ready business model development (R$32,000)</w:t>
      </w:r>
    </w:p>
    <w:p>
      <w:pPr>
        <w:pStyle w:val="FirstParagraph"/>
      </w:pPr>
      <w:r>
        <w:t xml:space="preserve">All services include mandatory São Paulo-specific workshops addressing local labor laws (CLT), tax frameworks (ICMS/ISS), and cultural nuances in Brazilian business negotiations.</w:t>
      </w:r>
    </w:p>
    <w:bookmarkEnd w:id="24"/>
    <w:bookmarkStart w:id="25" w:name="pricing-strategy"/>
    <w:p>
      <w:pPr>
        <w:pStyle w:val="Heading3"/>
      </w:pPr>
      <w:r>
        <w:t xml:space="preserve">Pricing Strategy</w:t>
      </w:r>
    </w:p>
    <w:p>
      <w:pPr>
        <w:pStyle w:val="FirstParagraph"/>
      </w:pPr>
      <w:r>
        <w:t xml:space="preserve">Value-based pricing reflecting São Paulo's premium market:</w:t>
      </w:r>
      <w:r>
        <w:t xml:space="preserve"> </w:t>
      </w:r>
      <w:r>
        <w:t xml:space="preserve">- 15% below top-tier international firms but 25% above local competitors</w:t>
      </w:r>
      <w:r>
        <w:t xml:space="preserve"> </w:t>
      </w:r>
      <w:r>
        <w:t xml:space="preserve">- Free initial "São Paulo Market Health Check" audit to build trust</w:t>
      </w:r>
      <w:r>
        <w:t xml:space="preserve"> </w:t>
      </w:r>
      <w:r>
        <w:t xml:space="preserve">- Payment plans structured for Brazilian fiscal cycles (e.g., aligned with annual tax periods)</w:t>
      </w:r>
    </w:p>
    <w:bookmarkEnd w:id="25"/>
    <w:bookmarkStart w:id="26" w:name="place-distribution"/>
    <w:p>
      <w:pPr>
        <w:pStyle w:val="Heading3"/>
      </w:pPr>
      <w:r>
        <w:t xml:space="preserve">Place &amp; Distribution</w:t>
      </w:r>
    </w:p>
    <w:p>
      <w:pPr>
        <w:pStyle w:val="FirstParagraph"/>
      </w:pPr>
      <w:r>
        <w:t xml:space="preserve">Our physical presence centers on São Paulo's business corridors:</w:t>
      </w:r>
      <w:r>
        <w:t xml:space="preserve"> </w:t>
      </w:r>
      <w:r>
        <w:t xml:space="preserve">- Flagship office in Av. Paulista (prime location near major corporations)</w:t>
      </w:r>
      <w:r>
        <w:t xml:space="preserve"> </w:t>
      </w:r>
      <w:r>
        <w:t xml:space="preserve">- Mobile consultant units visiting key industrial zones (e.g., Campinas, Diadema)</w:t>
      </w:r>
      <w:r>
        <w:t xml:space="preserve"> </w:t>
      </w:r>
      <w:r>
        <w:t xml:space="preserve">- Digital platform with Portuguese/English bilingual support and local payment options (Pix, Boleto)</w:t>
      </w:r>
    </w:p>
    <w:bookmarkEnd w:id="26"/>
    <w:bookmarkStart w:id="27" w:name="promotion-strategy"/>
    <w:p>
      <w:pPr>
        <w:pStyle w:val="Heading3"/>
      </w:pPr>
      <w:r>
        <w:t xml:space="preserve">Promotion Strategy</w:t>
      </w:r>
    </w:p>
    <w:p>
      <w:pPr>
        <w:pStyle w:val="FirstParagraph"/>
      </w:pPr>
      <w:r>
        <w:t xml:space="preserve">Hyper-localized multi-channel campaigns designed for Brazil São Paulo:</w:t>
      </w:r>
    </w:p>
    <w:p>
      <w:pPr>
        <w:numPr>
          <w:ilvl w:val="0"/>
          <w:numId w:val="1004"/>
        </w:numPr>
        <w:pStyle w:val="Compact"/>
      </w:pPr>
      <w:r>
        <w:rPr>
          <w:bCs/>
          <w:b/>
        </w:rPr>
        <w:t xml:space="preserve">Content Marketing:</w:t>
      </w:r>
      <w:r>
        <w:t xml:space="preserve"> </w:t>
      </w:r>
      <w:r>
        <w:t xml:space="preserve">Weekly "São Paulo Business Insights" podcast featuring local CEOs on issues like inflation impact (2024) and export regulations</w:t>
      </w:r>
    </w:p>
    <w:p>
      <w:pPr>
        <w:numPr>
          <w:ilvl w:val="0"/>
          <w:numId w:val="1004"/>
        </w:numPr>
        <w:pStyle w:val="Compact"/>
      </w:pPr>
      <w:r>
        <w:rPr>
          <w:bCs/>
          <w:b/>
        </w:rPr>
        <w:t xml:space="preserve">Strategic Partnerships:</w:t>
      </w:r>
      <w:r>
        <w:t xml:space="preserve"> </w:t>
      </w:r>
      <w:r>
        <w:t xml:space="preserve">Co-hosting events with CNI (National Industry Confederation) and São Paulo Chamber of Commerce</w:t>
      </w:r>
    </w:p>
    <w:p>
      <w:pPr>
        <w:numPr>
          <w:ilvl w:val="0"/>
          <w:numId w:val="1004"/>
        </w:numPr>
        <w:pStyle w:val="Compact"/>
      </w:pPr>
      <w:r>
        <w:rPr>
          <w:bCs/>
          <w:b/>
        </w:rPr>
        <w:t xml:space="preserve">Social Media:</w:t>
      </w:r>
      <w:r>
        <w:t xml:space="preserve"> </w:t>
      </w:r>
      <w:r>
        <w:t xml:space="preserve">LinkedIn campaigns targeting HR directors in São Paulo; Instagram stories featuring "Day in the Life" at local client sites</w:t>
      </w:r>
    </w:p>
    <w:p>
      <w:pPr>
        <w:numPr>
          <w:ilvl w:val="0"/>
          <w:numId w:val="1004"/>
        </w:numPr>
        <w:pStyle w:val="Compact"/>
      </w:pPr>
      <w:r>
        <w:rPr>
          <w:bCs/>
          <w:b/>
        </w:rPr>
        <w:t xml:space="preserve">Community Building:</w:t>
      </w:r>
      <w:r>
        <w:t xml:space="preserve"> </w:t>
      </w:r>
      <w:r>
        <w:t xml:space="preserve">Free monthly masterclasses at São Paulo's Innovation Park (Parque do Conhecimento) addressing regional pain points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Rationale for Brazil São Paulo Focus</w:t>
      </w:r>
    </w:p>
    <w:p>
      <w:pPr>
        <w:pStyle w:val="BodyText"/>
      </w:pPr>
      <w:r>
        <w:t xml:space="preserve">Localized Content Creation</w:t>
      </w:r>
    </w:p>
    <w:p>
      <w:pPr>
        <w:pStyle w:val="BodyText"/>
      </w:pPr>
      <w:r>
        <w:t xml:space="preserve">25%</w:t>
      </w:r>
    </w:p>
    <w:p>
      <w:pPr>
        <w:pStyle w:val="BodyText"/>
      </w:pPr>
      <w:r>
        <w:t xml:space="preserve">Cultural relevance essential for São Paulo client trust-building</w:t>
      </w:r>
    </w:p>
    <w:p>
      <w:pPr>
        <w:pStyle w:val="BodyText"/>
      </w:pPr>
      <w:r>
        <w:t xml:space="preserve">Strategic Partnerships (CNI, Chamber)</w:t>
      </w:r>
    </w:p>
    <w:p>
      <w:pPr>
        <w:pStyle w:val="BodyText"/>
      </w:pPr>
      <w:r>
        <w:t xml:space="preserve">20%</w:t>
      </w:r>
    </w:p>
    <w:p>
      <w:pPr>
        <w:pStyle w:val="BodyText"/>
      </w:pPr>
      <w:r>
        <w:t xml:space="preserve">&lt;</w:t>
      </w:r>
    </w:p>
    <w:p>
      <w:pPr>
        <w:pStyle w:val="BodyText"/>
      </w:pPr>
      <w:r>
        <w:t xml:space="preserve">Leverages existing São Paulo business networks for credibility</w:t>
      </w:r>
    </w:p>
    <w:p>
      <w:pPr>
        <w:pStyle w:val="BodyText"/>
      </w:pPr>
      <w:r>
        <w:t xml:space="preserve">Digital Campaigns (LinkedIn/Instagram)</w:t>
      </w:r>
    </w:p>
    <w:p>
      <w:pPr>
        <w:pStyle w:val="BodyText"/>
      </w:pPr>
      <w:r>
        <w:t xml:space="preserve">30%</w:t>
      </w:r>
    </w:p>
    <w:p>
      <w:pPr>
        <w:pStyle w:val="BodyText"/>
      </w:pPr>
      <w:r>
        <w:t xml:space="preserve">São Paulo's high social media penetration in B2B segments</w:t>
      </w:r>
    </w:p>
    <w:p>
      <w:pPr>
        <w:pStyle w:val="BodyText"/>
      </w:pPr>
      <w:r>
        <w:t xml:space="preserve">On-Ground Events in SP</w:t>
      </w:r>
    </w:p>
    <w:p>
      <w:pPr>
        <w:pStyle w:val="BodyText"/>
      </w:pPr>
      <w:r>
        <w:t xml:space="preserve">15%</w:t>
      </w:r>
    </w:p>
    <w:p>
      <w:pPr>
        <w:pStyle w:val="BodyText"/>
      </w:pPr>
      <w:r>
        <w:t xml:space="preserve">Face-to-face engagement critical for Brazilian business culture</w:t>
      </w:r>
    </w:p>
    <w:p>
      <w:pPr>
        <w:pStyle w:val="BodyText"/>
      </w:pPr>
      <w:r>
        <w:t xml:space="preserve">Market Research (São Paulo-specific)</w:t>
      </w:r>
    </w:p>
    <w:p>
      <w:pPr>
        <w:pStyle w:val="BodyText"/>
      </w:pPr>
      <w:r>
        <w:t xml:space="preserve">10%</w:t>
      </w:r>
    </w:p>
    <w:p>
      <w:pPr>
        <w:pStyle w:val="BodyText"/>
      </w:pPr>
      <w:r>
        <w:t xml:space="preserve">Ongoing adaptation to local economic shifts</w:t>
      </w:r>
    </w:p>
    <w:bookmarkEnd w:id="29"/>
    <w:bookmarkStart w:id="30" w:name="implementation-timeline"/>
    <w:p>
      <w:pPr>
        <w:pStyle w:val="Heading2"/>
      </w:pPr>
      <w:r>
        <w:t xml:space="preserve">Implementation Timeline</w:t>
      </w:r>
    </w:p>
    <w:p>
      <w:pPr>
        <w:pStyle w:val="FirstParagraph"/>
      </w:pPr>
      <w:r>
        <w:rPr>
          <w:bCs/>
          <w:b/>
        </w:rPr>
        <w:t xml:space="preserve">Milestone 1 (Months 1-3):</w:t>
      </w:r>
      <w:r>
        <w:t xml:space="preserve"> </w:t>
      </w:r>
      <w:r>
        <w:t xml:space="preserve">Launch São Paulo-specific brand identity with Portuguese messaging; secure CNI partnership.</w:t>
      </w:r>
    </w:p>
    <w:p>
      <w:pPr>
        <w:pStyle w:val="BodyText"/>
      </w:pPr>
      <w:r>
        <w:rPr>
          <w:bCs/>
          <w:b/>
        </w:rPr>
        <w:t xml:space="preserve">Milestone 2 (Months 4-6):</w:t>
      </w:r>
      <w:r>
        <w:t xml:space="preserve"> </w:t>
      </w:r>
      <w:r>
        <w:t xml:space="preserve">Execute first "São Paulo Market Health Check" campaign; open Av. Paulista office.</w:t>
      </w:r>
    </w:p>
    <w:p>
      <w:pPr>
        <w:pStyle w:val="BodyText"/>
      </w:pPr>
      <w:r>
        <w:rPr>
          <w:bCs/>
          <w:b/>
        </w:rPr>
        <w:t xml:space="preserve">Milestone 3 (Months 7-9):</w:t>
      </w:r>
      <w:r>
        <w:t xml:space="preserve"> </w:t>
      </w:r>
      <w:r>
        <w:t xml:space="preserve">Host inaugural São Paulo Innovation Summit with top local business leaders.</w:t>
      </w:r>
    </w:p>
    <w:p>
      <w:pPr>
        <w:pStyle w:val="BodyText"/>
      </w:pPr>
      <w:r>
        <w:rPr>
          <w:bCs/>
          <w:b/>
        </w:rPr>
        <w:t xml:space="preserve">Milestone 4 (Months 10-12):</w:t>
      </w:r>
      <w:r>
        <w:t xml:space="preserve"> </w:t>
      </w:r>
      <w:r>
        <w:t xml:space="preserve">Achieve client retention rate &gt;85% through post-engagement value-added services.</w:t>
      </w:r>
    </w:p>
    <w:bookmarkEnd w:id="30"/>
    <w:bookmarkStart w:id="31" w:name="evaluation-control-mechanisms"/>
    <w:p>
      <w:pPr>
        <w:pStyle w:val="Heading2"/>
      </w:pPr>
      <w:r>
        <w:t xml:space="preserve">Evaluation &amp; Control Mechanisms</w:t>
      </w:r>
    </w:p>
    <w:p>
      <w:pPr>
        <w:pStyle w:val="FirstParagraph"/>
      </w:pPr>
      <w:r>
        <w:t xml:space="preserve">We implement real-time tracking of Brazil São Paulo-specific KPIs:</w:t>
      </w:r>
      <w:r>
        <w:t xml:space="preserve"> </w:t>
      </w:r>
      <w:r>
        <w:t xml:space="preserve">- Monthly São Paulo lead conversion rate vs. city benchmark (currently 14%)</w:t>
      </w:r>
      <w:r>
        <w:t xml:space="preserve"> </w:t>
      </w:r>
      <w:r>
        <w:t xml:space="preserve">- Client satisfaction scores focusing on "local market understanding" (target: 9/10)</w:t>
      </w:r>
      <w:r>
        <w:t xml:space="preserve"> </w:t>
      </w:r>
      <w:r>
        <w:t xml:space="preserve">- Brand recall in São Paulo business circles through quarterly Pulse surveys</w:t>
      </w:r>
      <w:r>
        <w:t xml:space="preserve"> </w:t>
      </w:r>
      <w:r>
        <w:rPr>
          <w:bCs/>
          <w:b/>
        </w:rPr>
        <w:t xml:space="preserve">Contingency:</w:t>
      </w:r>
      <w:r>
        <w:t xml:space="preserve"> </w:t>
      </w:r>
      <w:r>
        <w:t xml:space="preserve">If São Paulo market share growth lags, we activate the "B2B Talent Accelerator" program—coaching local consultants to extend our reach across city clusters.</w:t>
      </w:r>
    </w:p>
    <w:bookmarkEnd w:id="31"/>
    <w:bookmarkStart w:id="32" w:name="conclusion"/>
    <w:p>
      <w:pPr>
        <w:pStyle w:val="Heading2"/>
      </w:pPr>
      <w:r>
        <w:t xml:space="preserve">Conclusion</w:t>
      </w:r>
    </w:p>
    <w:p>
      <w:pPr>
        <w:pStyle w:val="FirstParagraph"/>
      </w:pPr>
      <w:r>
        <w:t xml:space="preserve">This Marketing Plan delivers a focused strategy for establishing our Business Consultant firm as São Paulo's trusted strategic partner. By embedding Brazil-specific expertise into every service and campaign, we address the city's unique business challenges while building sustainable growth in the most valuable market segment of Brazil. The plan's success hinges on deep local integration—where "Brazil São Paulo" isn't just a location tag but the core of our value proposition. We project 200% revenue growth from Year 1 to Year 2 through this hyper-targeted approach, positioning us to dominate the Business Consultant landscape in Brazil's commercial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Brazil São Paulo</dc:title>
  <dc:creator/>
  <dc:language>en</dc:language>
  <cp:keywords/>
  <dcterms:created xsi:type="dcterms:W3CDTF">2026-06-04T21:12:05Z</dcterms:created>
  <dcterms:modified xsi:type="dcterms:W3CDTF">2026-06-04T21:12:05Z</dcterms:modified>
</cp:coreProperties>
</file>

<file path=docProps/custom.xml><?xml version="1.0" encoding="utf-8"?>
<Properties xmlns="http://schemas.openxmlformats.org/officeDocument/2006/custom-properties" xmlns:vt="http://schemas.openxmlformats.org/officeDocument/2006/docPropsVTypes"/>
</file>