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Ghana</w:t>
      </w:r>
      <w:r>
        <w:t xml:space="preserve"> </w:t>
      </w:r>
      <w:r>
        <w:t xml:space="preserve">Accra</w:t>
      </w:r>
    </w:p>
    <w:bookmarkStart w:id="30" w:name="X9dd9f5a9ada83f157c12338f5ce0268082917fc"/>
    <w:p>
      <w:pPr>
        <w:pStyle w:val="Heading1"/>
      </w:pPr>
      <w:r>
        <w:t xml:space="preserve">Comprehensive Marketing Plan for Business Consultant Services in Ghana Accra</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business consultancy services in the dynamic economic landscape of Ghana Accra. As businesses across Accra grapple with market volatility, digital transformation, and regulatory complexity, our specialized Business Consultant service bridges critical gaps through data-driven strategies tailored to Ghanaian commercial realities. This plan targets immediate market penetration within Accra's SME sector while positioning our firm as the premier advisor for sustainable growth in West Africa's economic hub. We project 40% revenue growth in Year 1 through targeted engagement with Accra-based enterprises seeking competitive advantage.</w:t>
      </w:r>
    </w:p>
    <w:bookmarkEnd w:id="20"/>
    <w:bookmarkStart w:id="21" w:name="market-analysis-ghana-accra-context"/>
    <w:p>
      <w:pPr>
        <w:pStyle w:val="Heading2"/>
      </w:pPr>
      <w:r>
        <w:t xml:space="preserve">Market Analysis: Ghana Accra Context</w:t>
      </w:r>
    </w:p>
    <w:p>
      <w:pPr>
        <w:pStyle w:val="FirstParagraph"/>
      </w:pPr>
      <w:r>
        <w:t xml:space="preserve">Ghana's economy is projected to grow at 3.5% annually (World Bank, 2023), with Accra absorbing 65% of national private investment. The city hosts over 78,000 SMEs operating in key sectors including agribusiness, fintech, and retail – all facing acute challenges in operational efficiency and market expansion. A recent Ghana Chamber of Commerce survey revealed 72% of Accra-based businesses lack strategic planning frameworks. This creates an urgent need for localized Business Consultant expertise that understands Ghana's regulatory environment (including the Companies Act 2019), cultural nuances, and emerging digital opportunities like mobile money integration (M-Pesa, Vodafone Cash). Competitor analysis shows only three major firms offer dedicated Ghana Accra consultancy services – all with generic Western frameworks lacking local market depth.</w:t>
      </w:r>
    </w:p>
    <w:bookmarkEnd w:id="21"/>
    <w:bookmarkStart w:id="22" w:name="target-audience-segmentation"/>
    <w:p>
      <w:pPr>
        <w:pStyle w:val="Heading2"/>
      </w:pPr>
      <w:r>
        <w:t xml:space="preserve">Target Audience Segmentation</w:t>
      </w:r>
    </w:p>
    <w:p>
      <w:pPr>
        <w:pStyle w:val="FirstParagraph"/>
      </w:pPr>
      <w:r>
        <w:t xml:space="preserve">Our primary focus targets Accra-based SMEs with 5-50 employees, specifically:</w:t>
      </w:r>
    </w:p>
    <w:p>
      <w:pPr>
        <w:numPr>
          <w:ilvl w:val="0"/>
          <w:numId w:val="1001"/>
        </w:numPr>
        <w:pStyle w:val="Compact"/>
      </w:pPr>
      <w:r>
        <w:rPr>
          <w:bCs/>
          <w:b/>
        </w:rPr>
        <w:t xml:space="preserve">Agribusiness Exporters</w:t>
      </w:r>
      <w:r>
        <w:t xml:space="preserve">: Facing post-harvest losses and export compliance challenges (e.g., EU organic certification)</w:t>
      </w:r>
    </w:p>
    <w:p>
      <w:pPr>
        <w:numPr>
          <w:ilvl w:val="0"/>
          <w:numId w:val="1001"/>
        </w:numPr>
        <w:pStyle w:val="Compact"/>
      </w:pPr>
      <w:r>
        <w:rPr>
          <w:bCs/>
          <w:b/>
        </w:rPr>
        <w:t xml:space="preserve">Fintech Startups</w:t>
      </w:r>
      <w:r>
        <w:t xml:space="preserve">: Needing regulatory navigation amid Ghana's rapidly evolving financial technology landscape</w:t>
      </w:r>
    </w:p>
    <w:p>
      <w:pPr>
        <w:numPr>
          <w:ilvl w:val="0"/>
          <w:numId w:val="1001"/>
        </w:numPr>
        <w:pStyle w:val="Compact"/>
      </w:pPr>
      <w:r>
        <w:rPr>
          <w:bCs/>
          <w:b/>
        </w:rPr>
        <w:t xml:space="preserve">Retail &amp; Hospitality Chains</w:t>
      </w:r>
      <w:r>
        <w:t xml:space="preserve">: Seeking customer retention strategies for Accra's competitive urban market</w:t>
      </w:r>
    </w:p>
    <w:p>
      <w:pPr>
        <w:pStyle w:val="FirstParagraph"/>
      </w:pPr>
      <w:r>
        <w:t xml:space="preserve">Secondary targets include multinational subsidiaries operating in Accra (e.g., MTN, Unilever) requiring localized operational optimization. We prioritize clients demonstrating revenue between $200k-$5M annually – the sweet spot for high-impact consultancy ROI.</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35 paid Business Consultant engagements in Accra within first year</w:t>
      </w:r>
    </w:p>
    <w:p>
      <w:pPr>
        <w:numPr>
          <w:ilvl w:val="0"/>
          <w:numId w:val="1002"/>
        </w:numPr>
        <w:pStyle w:val="Compact"/>
      </w:pPr>
      <w:r>
        <w:t xml:space="preserve">Achieve 70% brand recognition among Accra SMEs in target sectors</w:t>
      </w:r>
    </w:p>
    <w:p>
      <w:pPr>
        <w:numPr>
          <w:ilvl w:val="0"/>
          <w:numId w:val="1002"/>
        </w:numPr>
        <w:pStyle w:val="Compact"/>
      </w:pPr>
      <w:r>
        <w:t xml:space="preserve">Generate 25 qualified leads monthly through digital channels</w:t>
      </w:r>
    </w:p>
    <w:p>
      <w:pPr>
        <w:numPr>
          <w:ilvl w:val="0"/>
          <w:numId w:val="1002"/>
        </w:numPr>
        <w:pStyle w:val="Compact"/>
      </w:pPr>
      <w:r>
        <w:t xml:space="preserve">Establish strategic partnerships with 3 key Accra institutions (e.g., Ghana Investment Promotion Centre, Accra Chamber of Commerce)</w:t>
      </w:r>
    </w:p>
    <w:bookmarkEnd w:id="23"/>
    <w:bookmarkStart w:id="24" w:name="marketing-strategies-tactics"/>
    <w:p>
      <w:pPr>
        <w:pStyle w:val="Heading2"/>
      </w:pPr>
      <w:r>
        <w:t xml:space="preserve">Marketing Strategies &amp; Tactics</w:t>
      </w:r>
    </w:p>
    <w:p>
      <w:pPr>
        <w:pStyle w:val="FirstParagraph"/>
      </w:pPr>
      <w:r>
        <w:rPr>
          <w:bCs/>
          <w:b/>
        </w:rPr>
        <w:t xml:space="preserve">Localized Value Proposition:</w:t>
      </w:r>
      <w:r>
        <w:t xml:space="preserve"> </w:t>
      </w:r>
      <w:r>
        <w:t xml:space="preserve">We differentiate through "Ghana-First" methodology – no generic Western templates. Our Business Consultant services integrate:</w:t>
      </w:r>
      <w:r>
        <w:t xml:space="preserve"> </w:t>
      </w:r>
      <w:r>
        <w:t xml:space="preserve">• Real-time Ghana market data (e.g., current cocoa export prices, VAT compliance updates)</w:t>
      </w:r>
      <w:r>
        <w:t xml:space="preserve"> </w:t>
      </w:r>
      <w:r>
        <w:t xml:space="preserve">• Accra-specific case studies (e.g., optimizing Kumasi Road retail locations)</w:t>
      </w:r>
      <w:r>
        <w:t xml:space="preserve"> </w:t>
      </w:r>
      <w:r>
        <w:t xml:space="preserve">• Local language support (English + Twi for client comfort)</w:t>
      </w:r>
    </w:p>
    <w:p>
      <w:pPr>
        <w:pStyle w:val="BodyText"/>
      </w:pPr>
      <w:r>
        <w:rPr>
          <w:bCs/>
          <w:b/>
        </w:rPr>
        <w:t xml:space="preserve">Channel Strategy:</w:t>
      </w:r>
    </w:p>
    <w:p>
      <w:pPr>
        <w:numPr>
          <w:ilvl w:val="0"/>
          <w:numId w:val="1003"/>
        </w:numPr>
        <w:pStyle w:val="Compact"/>
      </w:pPr>
      <w:r>
        <w:rPr>
          <w:iCs/>
          <w:i/>
        </w:rPr>
        <w:t xml:space="preserve">Community Engagement:</w:t>
      </w:r>
      <w:r>
        <w:t xml:space="preserve"> </w:t>
      </w:r>
      <w:r>
        <w:t xml:space="preserve">Host monthly "Business Growth Roundtables" at Accra's COCOBOD headquarters and Ashanti Hotel, featuring local success stories</w:t>
      </w:r>
    </w:p>
    <w:p>
      <w:pPr>
        <w:numPr>
          <w:ilvl w:val="0"/>
          <w:numId w:val="1003"/>
        </w:numPr>
        <w:pStyle w:val="Compact"/>
      </w:pPr>
      <w:r>
        <w:rPr>
          <w:iCs/>
          <w:i/>
        </w:rPr>
        <w:t xml:space="preserve">Digital Presence:</w:t>
      </w:r>
      <w:r>
        <w:t xml:space="preserve"> </w:t>
      </w:r>
      <w:r>
        <w:t xml:space="preserve">Targeted LinkedIn campaigns showcasing Ghana-specific results (e.g., "How we increased a Tema-based agri-firm's export revenue by 45%") with Accra location tags</w:t>
      </w:r>
    </w:p>
    <w:p>
      <w:pPr>
        <w:numPr>
          <w:ilvl w:val="0"/>
          <w:numId w:val="1003"/>
        </w:numPr>
        <w:pStyle w:val="Compact"/>
      </w:pPr>
      <w:r>
        <w:rPr>
          <w:iCs/>
          <w:i/>
        </w:rPr>
        <w:t xml:space="preserve">Strategic Partnerships:</w:t>
      </w:r>
      <w:r>
        <w:t xml:space="preserve"> </w:t>
      </w:r>
      <w:r>
        <w:t xml:space="preserve">Co-develop workshops with Accra University's Business School and GIPC to access their SME client base</w:t>
      </w:r>
    </w:p>
    <w:p>
      <w:pPr>
        <w:numPr>
          <w:ilvl w:val="0"/>
          <w:numId w:val="1003"/>
        </w:numPr>
        <w:pStyle w:val="Compact"/>
      </w:pPr>
      <w:r>
        <w:rPr>
          <w:iCs/>
          <w:i/>
        </w:rPr>
        <w:t xml:space="preserve">National Media:</w:t>
      </w:r>
      <w:r>
        <w:t xml:space="preserve"> </w:t>
      </w:r>
      <w:r>
        <w:t xml:space="preserve">Sponsor "Business Breakfast" on Citi FM Accra, positioning our lead consultant as a go-to expert for Ghana business challenges</w:t>
      </w:r>
    </w:p>
    <w:bookmarkEnd w:id="24"/>
    <w:bookmarkStart w:id="25" w:name="budget-allocation-year-1"/>
    <w:p>
      <w:pPr>
        <w:pStyle w:val="Heading2"/>
      </w:pPr>
      <w:r>
        <w:t xml:space="preserve">Budget Allocation (Year 1)</w:t>
      </w:r>
    </w:p>
    <w:p>
      <w:pPr>
        <w:pStyle w:val="FirstParagraph"/>
      </w:pPr>
      <w:r>
        <w:t xml:space="preserve">Marketing Activity</w:t>
      </w:r>
    </w:p>
    <w:p>
      <w:pPr>
        <w:pStyle w:val="BodyText"/>
      </w:pPr>
      <w:r>
        <w:t xml:space="preserve">Allocation (%)</w:t>
      </w:r>
    </w:p>
    <w:p>
      <w:pPr>
        <w:pStyle w:val="BodyText"/>
      </w:pPr>
      <w:r>
        <w:t xml:space="preserve">Rationale</w:t>
      </w:r>
    </w:p>
    <w:p>
      <w:pPr>
        <w:pStyle w:val="BodyText"/>
      </w:pPr>
      <w:r>
        <w:t xml:space="preserve">Accra Local Events &amp; Sponsorships</w:t>
      </w:r>
    </w:p>
    <w:p>
      <w:pPr>
        <w:pStyle w:val="BodyText"/>
      </w:pPr>
      <w:r>
        <w:t xml:space="preserve">35%</w:t>
      </w:r>
    </w:p>
    <w:p>
      <w:pPr>
        <w:pStyle w:val="BodyText"/>
      </w:pPr>
      <w:r>
        <w:t xml:space="preserve">Dominant channel for trust-building in Ghanaian business culture</w:t>
      </w:r>
    </w:p>
    <w:p>
      <w:pPr>
        <w:pStyle w:val="BodyText"/>
      </w:pPr>
      <w:r>
        <w:t xml:space="preserve">Digital Campaigns (LinkedIn/Google Ads)</w:t>
      </w:r>
    </w:p>
    <w:p>
      <w:pPr>
        <w:pStyle w:val="BodyText"/>
      </w:pPr>
      <w:r>
        <w:t xml:space="preserve">25%</w:t>
      </w:r>
    </w:p>
    <w:p>
      <w:pPr>
        <w:pStyle w:val="BodyText"/>
      </w:pPr>
      <w:r>
        <w:rPr>
          <w:bCs/>
          <w:b/>
        </w:rPr>
        <w:t xml:space="preserve">Targeted reach to Accra decision-makers</w:t>
      </w:r>
    </w:p>
    <w:p>
      <w:pPr>
        <w:pStyle w:val="BodyText"/>
      </w:pPr>
      <w:r>
        <w:t xml:space="preserve">Partnership Development (GIPC, Chamber)</w:t>
      </w:r>
    </w:p>
    <w:p>
      <w:pPr>
        <w:pStyle w:val="BodyText"/>
      </w:pPr>
      <w:r>
        <w:t xml:space="preserve">20%</w:t>
      </w:r>
    </w:p>
    <w:p>
      <w:pPr>
        <w:pStyle w:val="BodyText"/>
      </w:pPr>
      <w:r>
        <w:t xml:space="preserve">High-impact referral channels in Ghana's network-driven economy</w:t>
      </w:r>
    </w:p>
    <w:p>
      <w:pPr>
        <w:pStyle w:val="BodyText"/>
      </w:pPr>
      <w:r>
        <w:t xml:space="preserve">Content Marketing (Case Studies, Blog)</w:t>
      </w:r>
    </w:p>
    <w:p>
      <w:pPr>
        <w:pStyle w:val="BodyText"/>
      </w:pPr>
      <w:r>
        <w:t xml:space="preserve">15%</w:t>
      </w:r>
    </w:p>
    <w:p>
      <w:pPr>
        <w:pStyle w:val="BodyText"/>
      </w:pPr>
      <w:r>
        <w:t xml:space="preserve">Establishes thought leadership with Accra-specific insights</w:t>
      </w:r>
    </w:p>
    <w:p>
      <w:pPr>
        <w:pStyle w:val="BodyText"/>
      </w:pPr>
      <w:r>
        <w:t xml:space="preserve">Measurement &amp; Analytics Tools</w:t>
      </w:r>
    </w:p>
    <w:p>
      <w:pPr>
        <w:pStyle w:val="BodyText"/>
      </w:pPr>
      <w:r>
        <w:t xml:space="preserve">5%</w:t>
      </w:r>
    </w:p>
    <w:p>
      <w:pPr>
        <w:pStyle w:val="BodyText"/>
      </w:pPr>
      <w:r>
        <w:t xml:space="preserve">Track ROI in Ghana market context</w:t>
      </w:r>
    </w:p>
    <w:bookmarkEnd w:id="25"/>
    <w:bookmarkStart w:id="26" w:name="implementation-timeline-quarterly"/>
    <w:p>
      <w:pPr>
        <w:pStyle w:val="Heading2"/>
      </w:pPr>
      <w:r>
        <w:t xml:space="preserve">Implementation Timeline (Quarterly)</w:t>
      </w:r>
    </w:p>
    <w:p>
      <w:pPr>
        <w:numPr>
          <w:ilvl w:val="0"/>
          <w:numId w:val="1004"/>
        </w:numPr>
        <w:pStyle w:val="Compact"/>
      </w:pPr>
      <w:r>
        <w:rPr>
          <w:bCs/>
          <w:b/>
        </w:rPr>
        <w:t xml:space="preserve">Q1:</w:t>
      </w:r>
      <w:r>
        <w:t xml:space="preserve"> </w:t>
      </w:r>
      <w:r>
        <w:t xml:space="preserve">Launch Accra-based team (3 consultants), secure Chamber of Commerce partnership, begin content marketing with "Ghana Business Pulse" blog series</w:t>
      </w:r>
    </w:p>
    <w:p>
      <w:pPr>
        <w:numPr>
          <w:ilvl w:val="0"/>
          <w:numId w:val="1004"/>
        </w:numPr>
        <w:pStyle w:val="Compact"/>
      </w:pPr>
      <w:r>
        <w:rPr>
          <w:bCs/>
          <w:b/>
        </w:rPr>
        <w:t xml:space="preserve">Q2:</w:t>
      </w:r>
      <w:r>
        <w:t xml:space="preserve"> </w:t>
      </w:r>
      <w:r>
        <w:t xml:space="preserve">Host first major Accra event at Trade Fair Center; deploy LinkedIn lead gen campaign targeting SMEs in Accra's Airport Road business corridor</w:t>
      </w:r>
    </w:p>
    <w:p>
      <w:pPr>
        <w:numPr>
          <w:ilvl w:val="0"/>
          <w:numId w:val="1004"/>
        </w:numPr>
        <w:pStyle w:val="Compact"/>
      </w:pPr>
      <w:r>
        <w:rPr>
          <w:bCs/>
          <w:b/>
        </w:rPr>
        <w:t xml:space="preserve">Q3:</w:t>
      </w:r>
      <w:r>
        <w:t xml:space="preserve"> </w:t>
      </w:r>
      <w:r>
        <w:t xml:space="preserve">Expand to Kumasi for regional validation; publish case study on "How a Winneba Fashion Brand Scaled into Nigeria"</w:t>
      </w:r>
    </w:p>
    <w:p>
      <w:pPr>
        <w:numPr>
          <w:ilvl w:val="0"/>
          <w:numId w:val="1004"/>
        </w:numPr>
        <w:pStyle w:val="Compact"/>
      </w:pPr>
      <w:r>
        <w:rPr>
          <w:bCs/>
          <w:b/>
        </w:rPr>
        <w:t xml:space="preserve">Q4:</w:t>
      </w:r>
      <w:r>
        <w:t xml:space="preserve"> </w:t>
      </w:r>
      <w:r>
        <w:t xml:space="preserve">Formalize GIPC referral program; conduct Year 1 impact assessment with Accra clients</w:t>
      </w:r>
    </w:p>
    <w:bookmarkEnd w:id="26"/>
    <w:bookmarkStart w:id="27" w:name="evaluation-metrics"/>
    <w:p>
      <w:pPr>
        <w:pStyle w:val="Heading2"/>
      </w:pPr>
      <w:r>
        <w:t xml:space="preserve">Evaluation Metrics</w:t>
      </w:r>
    </w:p>
    <w:p>
      <w:pPr>
        <w:pStyle w:val="FirstParagraph"/>
      </w:pPr>
      <w:r>
        <w:t xml:space="preserve">We measure success through Ghana-specific KPIs:</w:t>
      </w:r>
    </w:p>
    <w:p>
      <w:pPr>
        <w:numPr>
          <w:ilvl w:val="0"/>
          <w:numId w:val="1005"/>
        </w:numPr>
        <w:pStyle w:val="Compact"/>
      </w:pPr>
      <w:r>
        <w:rPr>
          <w:iCs/>
          <w:i/>
        </w:rPr>
        <w:t xml:space="preserve">Client Acquisition Cost (CAC)</w:t>
      </w:r>
      <w:r>
        <w:t xml:space="preserve">: Target: GH₵8,500 per Accra client (below industry avg of GH₵12,000)</w:t>
      </w:r>
    </w:p>
    <w:p>
      <w:pPr>
        <w:numPr>
          <w:ilvl w:val="0"/>
          <w:numId w:val="1005"/>
        </w:numPr>
        <w:pStyle w:val="Compact"/>
      </w:pPr>
      <w:r>
        <w:rPr>
          <w:iCs/>
          <w:i/>
        </w:rPr>
        <w:t xml:space="preserve">Local Market Penetration Rate</w:t>
      </w:r>
      <w:r>
        <w:t xml:space="preserve">: Target: 15% share in Accra SME consultancy market by Year 2</w:t>
      </w:r>
    </w:p>
    <w:p>
      <w:pPr>
        <w:numPr>
          <w:ilvl w:val="0"/>
          <w:numId w:val="1005"/>
        </w:numPr>
        <w:pStyle w:val="Compact"/>
      </w:pPr>
      <w:r>
        <w:rPr>
          <w:iCs/>
          <w:i/>
        </w:rPr>
        <w:t xml:space="preserve">Client Retention Rate</w:t>
      </w:r>
      <w:r>
        <w:t xml:space="preserve">: Target: 65% (vs. industry avg of 48%) through ongoing Ghana-specific value delivery</w:t>
      </w:r>
    </w:p>
    <w:p>
      <w:pPr>
        <w:numPr>
          <w:ilvl w:val="0"/>
          <w:numId w:val="1005"/>
        </w:numPr>
        <w:pStyle w:val="Compact"/>
      </w:pPr>
      <w:r>
        <w:rPr>
          <w:iCs/>
          <w:i/>
        </w:rPr>
        <w:t xml:space="preserve">Brand Search Volume</w:t>
      </w:r>
      <w:r>
        <w:t xml:space="preserve">: Track "Business Consultant Accra" Google searches (Target: +200% YoY)</w:t>
      </w:r>
    </w:p>
    <w:bookmarkEnd w:id="27"/>
    <w:bookmarkStart w:id="28" w:name="X4ecf8fd9faf5eabdd96ca8e3524fe6dd72de8c5"/>
    <w:p>
      <w:pPr>
        <w:pStyle w:val="Heading2"/>
      </w:pPr>
      <w:r>
        <w:t xml:space="preserve">Competitive Differentiation in Ghana Accra Market</w:t>
      </w:r>
    </w:p>
    <w:p>
      <w:pPr>
        <w:pStyle w:val="FirstParagraph"/>
      </w:pPr>
      <w:r>
        <w:t xml:space="preserve">Unlike generic consultancy firms, our Business Consultant service delivers:</w:t>
      </w:r>
    </w:p>
    <w:p>
      <w:pPr>
        <w:numPr>
          <w:ilvl w:val="0"/>
          <w:numId w:val="1006"/>
        </w:numPr>
        <w:pStyle w:val="Compact"/>
      </w:pPr>
      <w:r>
        <w:rPr>
          <w:bCs/>
          <w:b/>
        </w:rPr>
        <w:t xml:space="preserve">Cultural Intelligence:</w:t>
      </w:r>
      <w:r>
        <w:t xml:space="preserve"> </w:t>
      </w:r>
      <w:r>
        <w:t xml:space="preserve">Consultants fluent in Ghanaian business etiquette and decision-making rhythms</w:t>
      </w:r>
    </w:p>
    <w:p>
      <w:pPr>
        <w:numPr>
          <w:ilvl w:val="0"/>
          <w:numId w:val="1006"/>
        </w:numPr>
        <w:pStyle w:val="Compact"/>
      </w:pPr>
      <w:r>
        <w:rPr>
          <w:bCs/>
          <w:b/>
        </w:rPr>
        <w:t xml:space="preserve">Regulatory Mastery:</w:t>
      </w:r>
      <w:r>
        <w:t xml:space="preserve"> </w:t>
      </w:r>
      <w:r>
        <w:t xml:space="preserve">Direct access to Ghana Revenue Authority (GRA) contacts for tax optimization</w:t>
      </w:r>
    </w:p>
    <w:p>
      <w:pPr>
        <w:numPr>
          <w:ilvl w:val="0"/>
          <w:numId w:val="1006"/>
        </w:numPr>
        <w:pStyle w:val="Compact"/>
      </w:pPr>
      <w:r>
        <w:rPr>
          <w:bCs/>
          <w:b/>
        </w:rPr>
        <w:t xml:space="preserve">Affordable Premium Service:</w:t>
      </w:r>
      <w:r>
        <w:t xml:space="preserve"> </w:t>
      </w:r>
      <w:r>
        <w:t xml:space="preserve">Custom pricing tiers based on Accra SME revenue capacity (no $50k+ minimums)</w:t>
      </w:r>
    </w:p>
    <w:bookmarkEnd w:id="28"/>
    <w:bookmarkStart w:id="29" w:name="X93fd6e38b1d04b56ee7eb19311b4ae29d240f57"/>
    <w:p>
      <w:pPr>
        <w:pStyle w:val="Heading2"/>
      </w:pPr>
      <w:r>
        <w:t xml:space="preserve">Conclusion: Driving Ghana's Economic Growth</w:t>
      </w:r>
    </w:p>
    <w:p>
      <w:pPr>
        <w:pStyle w:val="FirstParagraph"/>
      </w:pPr>
      <w:r>
        <w:t xml:space="preserve">This Marketing Plan positions our Business Consultant firm as the indispensable growth partner for businesses navigating Accra's vibrant yet complex economic terrain. By embedding our service in Ghanaian business practices and delivering measurable results within the Accra ecosystem, we transcend traditional consultancy to become catalysts for sustainable enterprise development across West Africa. Our commitment to local context – from understanding Tema Port logistics challenges to optimizing Akuapem Mountain agricultural supply chains – ensures every recommendation drives tangible outcomes for businesses operating in Ghana Accra. This is not merely a service; it's the strategic partnership Ghana's entrepreneurs deserve.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Business Consultant Services in Ghana Accra</dc:title>
  <dc:creator/>
  <dc:language>en</dc:language>
  <cp:keywords/>
  <dcterms:created xsi:type="dcterms:W3CDTF">2026-07-24T10:05:42Z</dcterms:created>
  <dcterms:modified xsi:type="dcterms:W3CDTF">2026-07-24T10:05:42Z</dcterms:modified>
</cp:coreProperties>
</file>

<file path=docProps/custom.xml><?xml version="1.0" encoding="utf-8"?>
<Properties xmlns="http://schemas.openxmlformats.org/officeDocument/2006/custom-properties" xmlns:vt="http://schemas.openxmlformats.org/officeDocument/2006/docPropsVTypes"/>
</file>