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0" w:name="Xa3a082d4b55235c4024635361a494ad04663d76"/>
    <w:p>
      <w:pPr>
        <w:pStyle w:val="Heading1"/>
      </w:pPr>
      <w:r>
        <w:t xml:space="preserve">Comprehensive Marketing Plan for Business Consultant Services in India Bangalore</w:t>
      </w:r>
    </w:p>
    <w:bookmarkStart w:id="20" w:name="executive-summary"/>
    <w:p>
      <w:pPr>
        <w:pStyle w:val="Heading2"/>
      </w:pPr>
      <w:r>
        <w:t xml:space="preserve">Executive Summary</w:t>
      </w:r>
    </w:p>
    <w:p>
      <w:pPr>
        <w:pStyle w:val="FirstParagraph"/>
      </w:pPr>
      <w:r>
        <w:t xml:space="preserve">This Marketing Plan outlines a strategic approach to establish and grow a premier Business Consultant firm in the dynamic business ecosystem of India Bangalore. As one of the fastest-growing tech and startup hubs globally, Bangalore presents unparalleled opportunities for specialized consulting services. Our plan focuses on delivering tailored business solutions that drive operational excellence, strategic growth, and competitive advantage for enterprises across key sectors including IT services, manufacturing, healthcare, and emerging startups. This document details our market positioning, target audience segmentation, value proposition development, and actionable tactics to capture significant market share within the India Bangalore region within 24 months.</w:t>
      </w:r>
    </w:p>
    <w:bookmarkEnd w:id="20"/>
    <w:bookmarkStart w:id="21" w:name="market-analysis-bangalore-context"/>
    <w:p>
      <w:pPr>
        <w:pStyle w:val="Heading2"/>
      </w:pPr>
      <w:r>
        <w:t xml:space="preserve">Market Analysis: Bangalore Context</w:t>
      </w:r>
    </w:p>
    <w:p>
      <w:pPr>
        <w:pStyle w:val="FirstParagraph"/>
      </w:pPr>
      <w:r>
        <w:t xml:space="preserve">Bangalore's economy is projected to reach $150 billion by 2030, driven by over 15,000 startups and multinational corporate headquarters. However, 68% of local businesses face operational inefficiencies due to rapid scaling without strategic guidance (NASSCOM 2023). Competitor analysis reveals that only 32% of existing Business Consultant firms in India Bangalore offer specialized industry vertical expertise, creating a critical gap we will exploit. Key challenges our clients face include: talent retention in competitive tech markets, scaling operations while maintaining quality, and navigating complex regulatory landscapes post-GST implementation. This market intelligence validates our need for hyper-localized consulting services embedded in Bangalore's unique business culture.</w:t>
      </w:r>
    </w:p>
    <w:bookmarkEnd w:id="21"/>
    <w:bookmarkStart w:id="22" w:name="target-audience-segmentation"/>
    <w:p>
      <w:pPr>
        <w:pStyle w:val="Heading2"/>
      </w:pPr>
      <w:r>
        <w:t xml:space="preserve">Target Audience Segmentation</w:t>
      </w:r>
    </w:p>
    <w:p>
      <w:pPr>
        <w:pStyle w:val="FirstParagraph"/>
      </w:pPr>
      <w:r>
        <w:t xml:space="preserve">We will focus on three high-value segments within India Bangalore:</w:t>
      </w:r>
    </w:p>
    <w:p>
      <w:pPr>
        <w:numPr>
          <w:ilvl w:val="0"/>
          <w:numId w:val="1001"/>
        </w:numPr>
        <w:pStyle w:val="Compact"/>
      </w:pPr>
      <w:r>
        <w:rPr>
          <w:bCs/>
          <w:b/>
        </w:rPr>
        <w:t xml:space="preserve">Mid-Market IT Services Firms (50-500 employees)</w:t>
      </w:r>
      <w:r>
        <w:t xml:space="preserve">: 43% of Bangalore's tech companies struggle with client acquisition costs. Our strategy: Offer "Growth Acceleration Frameworks" focusing on SaaS sales optimization and enterprise account management.</w:t>
      </w:r>
    </w:p>
    <w:p>
      <w:pPr>
        <w:numPr>
          <w:ilvl w:val="0"/>
          <w:numId w:val="1001"/>
        </w:numPr>
        <w:pStyle w:val="Compact"/>
      </w:pPr>
      <w:r>
        <w:rPr>
          <w:bCs/>
          <w:b/>
        </w:rPr>
        <w:t xml:space="preserve">Manufacturing SMEs in Electronic Component Supply Chain</w:t>
      </w:r>
      <w:r>
        <w:t xml:space="preserve">: Facing pressure from automation and global competition. Our solution: "Operational Resilience Audits" targeting waste reduction and supply chain digitization.</w:t>
      </w:r>
    </w:p>
    <w:p>
      <w:pPr>
        <w:numPr>
          <w:ilvl w:val="0"/>
          <w:numId w:val="1001"/>
        </w:numPr>
        <w:pStyle w:val="Compact"/>
      </w:pPr>
      <w:r>
        <w:rPr>
          <w:bCs/>
          <w:b/>
        </w:rPr>
        <w:t xml:space="preserve">Early-Stage Tech Startups (Pre-Series A)</w:t>
      </w:r>
      <w:r>
        <w:t xml:space="preserve">: 65% fail due to poor financial modeling (Indian Angel Network). Our offering: "Capital Efficiency Playbooks" including investor-ready financial projections and runway management.</w:t>
      </w:r>
    </w:p>
    <w:bookmarkEnd w:id="22"/>
    <w:bookmarkStart w:id="23" w:name="unique-value-proposition"/>
    <w:p>
      <w:pPr>
        <w:pStyle w:val="Heading2"/>
      </w:pPr>
      <w:r>
        <w:t xml:space="preserve">Unique Value Proposition</w:t>
      </w:r>
    </w:p>
    <w:p>
      <w:pPr>
        <w:pStyle w:val="FirstParagraph"/>
      </w:pPr>
      <w:r>
        <w:t xml:space="preserve">Our Business Consultant services differentiate through three pillars:</w:t>
      </w:r>
    </w:p>
    <w:p>
      <w:pPr>
        <w:numPr>
          <w:ilvl w:val="0"/>
          <w:numId w:val="1002"/>
        </w:numPr>
        <w:pStyle w:val="Compact"/>
      </w:pPr>
      <w:r>
        <w:rPr>
          <w:bCs/>
          <w:b/>
        </w:rPr>
        <w:t xml:space="preserve">Bangalore-Specific Expertise</w:t>
      </w:r>
      <w:r>
        <w:t xml:space="preserve">: Deep understanding of local regulations (e.g., Karnataka State Industrial Promotion), labor laws, and cultural nuances in Indian business negotiations.</w:t>
      </w:r>
    </w:p>
    <w:p>
      <w:pPr>
        <w:numPr>
          <w:ilvl w:val="0"/>
          <w:numId w:val="1002"/>
        </w:numPr>
        <w:pStyle w:val="Compact"/>
      </w:pPr>
      <w:r>
        <w:rPr>
          <w:bCs/>
          <w:b/>
        </w:rPr>
        <w:t xml:space="preserve">Industry-Vertical Specialization</w:t>
      </w:r>
      <w:r>
        <w:t xml:space="preserve">: Unlike generalist consultants, we deploy sector-specific frameworks developed from 200+ case studies across Bangalore's key industries.</w:t>
      </w:r>
    </w:p>
    <w:p>
      <w:pPr>
        <w:numPr>
          <w:ilvl w:val="0"/>
          <w:numId w:val="1002"/>
        </w:numPr>
        <w:pStyle w:val="Compact"/>
      </w:pPr>
      <w:r>
        <w:rPr>
          <w:bCs/>
          <w:b/>
        </w:rPr>
        <w:t xml:space="preserve">Outcome-Based Pricing Model</w:t>
      </w:r>
      <w:r>
        <w:t xml:space="preserve">: Fee structure tied to measurable KPIs (e.g., 15% revenue growth in 6 months = full fee; 8% growth = partial payment), reducing client risk.</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p>
    <w:p>
      <w:pPr>
        <w:numPr>
          <w:ilvl w:val="0"/>
          <w:numId w:val="1003"/>
        </w:numPr>
        <w:pStyle w:val="Compact"/>
      </w:pPr>
      <w:r>
        <w:t xml:space="preserve">Create "Bangalore Growth Catalyst" brand identity emphasizing local market mastery</w:t>
      </w:r>
    </w:p>
    <w:p>
      <w:pPr>
        <w:pStyle w:val="FirstParagraph"/>
      </w:pPr>
      <w:r>
        <w:rPr>
          <w:bCs/>
          <w:b/>
        </w:rPr>
        <w:t xml:space="preserve">Phase 2: Digital Acquisition (Months 4-10)</w:t>
      </w:r>
    </w:p>
    <w:p>
      <w:pPr>
        <w:numPr>
          <w:ilvl w:val="0"/>
          <w:numId w:val="1004"/>
        </w:numPr>
        <w:pStyle w:val="Compact"/>
      </w:pPr>
      <w:r>
        <w:t xml:space="preserve">Develop SEO-optimized content targeting "Business Consultant Bangalore" and "Startup Strategy Expert India" keywords</w:t>
      </w:r>
    </w:p>
    <w:p>
      <w:pPr>
        <w:numPr>
          <w:ilvl w:val="0"/>
          <w:numId w:val="1004"/>
        </w:numPr>
        <w:pStyle w:val="Compact"/>
      </w:pPr>
      <w:r>
        <w:t xml:space="preserve">Run LinkedIn campaigns targeting C-suite in Bangalore-based companies with case studies of local success stories</w:t>
      </w:r>
    </w:p>
    <w:p>
      <w:pPr>
        <w:numPr>
          <w:ilvl w:val="0"/>
          <w:numId w:val="1004"/>
        </w:numPr>
        <w:pStyle w:val="Compact"/>
      </w:pPr>
      <w:r>
        <w:t xml:space="preserve">Partner with Bangalore incubators (e.g., T-Hub, NASSCOM's Startup Oasis) for co-branded workshops on "Scaling in India's Tech Capital"</w:t>
      </w:r>
    </w:p>
    <w:p>
      <w:pPr>
        <w:pStyle w:val="FirstParagraph"/>
      </w:pPr>
      <w:r>
        <w:rPr>
          <w:bCs/>
          <w:b/>
        </w:rPr>
        <w:t xml:space="preserve">Phase 3: Community Engagement (Ongoing)</w:t>
      </w:r>
    </w:p>
    <w:p>
      <w:pPr>
        <w:numPr>
          <w:ilvl w:val="0"/>
          <w:numId w:val="1005"/>
        </w:numPr>
        <w:pStyle w:val="Compact"/>
      </w:pPr>
      <w:r>
        <w:t xml:space="preserve">Host monthly "Bangalore Business Roundtables" at WeWork Bangalore locations discussing current challenges</w:t>
      </w:r>
    </w:p>
    <w:p>
      <w:pPr>
        <w:numPr>
          <w:ilvl w:val="0"/>
          <w:numId w:val="1005"/>
        </w:numPr>
        <w:pStyle w:val="Compact"/>
      </w:pPr>
      <w:r>
        <w:t xml:space="preserve">Sponsor the Karnataka Startup Summit as "Official Growth Partner"</w:t>
      </w:r>
    </w:p>
    <w:p>
      <w:pPr>
        <w:numPr>
          <w:ilvl w:val="0"/>
          <w:numId w:val="1005"/>
        </w:numPr>
        <w:pStyle w:val="Compact"/>
      </w:pPr>
      <w:r>
        <w:t xml:space="preserve">Develop referral program with Bangalore-based legal firms and accounting practices (e.g., 10% commission for successful client introductions)</w:t>
      </w:r>
    </w:p>
    <w:bookmarkEnd w:id="24"/>
    <w:bookmarkStart w:id="25" w:name="competitive-differentiation"/>
    <w:p>
      <w:pPr>
        <w:pStyle w:val="Heading2"/>
      </w:pPr>
      <w:r>
        <w:t xml:space="preserve">Competitive Differentiation</w:t>
      </w:r>
    </w:p>
    <w:p>
      <w:pPr>
        <w:pStyle w:val="FirstParagraph"/>
      </w:pPr>
      <w:r>
        <w:t xml:space="preserve">Unlike global consulting firms that offer generic solutions, our India Bangalore Business Consultant model embeds local knowledge through:</w:t>
      </w:r>
    </w:p>
    <w:p>
      <w:pPr>
        <w:numPr>
          <w:ilvl w:val="0"/>
          <w:numId w:val="1006"/>
        </w:numPr>
        <w:pStyle w:val="Compact"/>
      </w:pPr>
      <w:r>
        <w:rPr>
          <w:bCs/>
          <w:b/>
        </w:rPr>
        <w:t xml:space="preserve">Regional Knowledge Database</w:t>
      </w:r>
      <w:r>
        <w:t xml:space="preserve">: Proprietary insights on Karnataka's tax incentives (e.g., "Bangalore Startup Policy 2023") and municipal compliance requirements</w:t>
      </w:r>
    </w:p>
    <w:p>
      <w:pPr>
        <w:numPr>
          <w:ilvl w:val="0"/>
          <w:numId w:val="1006"/>
        </w:numPr>
        <w:pStyle w:val="Compact"/>
      </w:pPr>
      <w:r>
        <w:rPr>
          <w:bCs/>
          <w:b/>
        </w:rPr>
        <w:t xml:space="preserve">Local Client Network</w:t>
      </w:r>
      <w:r>
        <w:t xml:space="preserve">: Access to 50+ Bangalore-based companies for benchmarking data and case studies</w:t>
      </w:r>
    </w:p>
    <w:p>
      <w:pPr>
        <w:numPr>
          <w:ilvl w:val="0"/>
          <w:numId w:val="1006"/>
        </w:numPr>
        <w:pStyle w:val="Compact"/>
      </w:pPr>
      <w:r>
        <w:rPr>
          <w:bCs/>
          <w:b/>
        </w:rPr>
        <w:t xml:space="preserve">Cultural Intelligence</w:t>
      </w:r>
      <w:r>
        <w:t xml:space="preserve">: Consultants fluent in English, Kannada, and Hindi to navigate Indian business relationships effectively</w:t>
      </w:r>
    </w:p>
    <w:bookmarkEnd w:id="25"/>
    <w:bookmarkStart w:id="26"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Description</w:t>
      </w:r>
    </w:p>
    <w:p>
      <w:pPr>
        <w:pStyle w:val="BodyText"/>
      </w:pPr>
      <w:r>
        <w:t xml:space="preserve">Digital Marketing &amp; SEO</w:t>
      </w:r>
    </w:p>
    <w:p>
      <w:pPr>
        <w:pStyle w:val="BodyText"/>
      </w:pPr>
      <w:r>
        <w:t xml:space="preserve">35%</w:t>
      </w:r>
    </w:p>
    <w:p>
      <w:pPr>
        <w:pStyle w:val="BodyText"/>
      </w:pPr>
      <w:r>
        <w:t xml:space="preserve">Content creation, LinkedIn ads, Google Ads targeting Bangalore businesses</w:t>
      </w:r>
    </w:p>
    <w:p>
      <w:pPr>
        <w:pStyle w:val="BodyText"/>
      </w:pPr>
      <w:r>
        <w:t xml:space="preserve">Event Sponsorships</w:t>
      </w:r>
    </w:p>
    <w:p>
      <w:pPr>
        <w:pStyle w:val="BodyText"/>
      </w:pPr>
      <w:r>
        <w:t xml:space="preserve">25%</w:t>
      </w:r>
    </w:p>
    <w:p>
      <w:pPr>
        <w:pStyle w:val="BodyText"/>
      </w:pPr>
      <w:r>
        <w:t xml:space="preserve">Bangalore Chamber of Commerce events, startup summits</w:t>
      </w:r>
    </w:p>
    <w:p>
      <w:pPr>
        <w:pStyle w:val="BodyText"/>
      </w:pPr>
      <w:r>
        <w:t xml:space="preserve">Content Development</w:t>
      </w:r>
    </w:p>
    <w:p>
      <w:pPr>
        <w:pStyle w:val="BodyText"/>
      </w:pPr>
      <w:r>
        <w:t xml:space="preserve">20%</w:t>
      </w:r>
    </w:p>
    <w:p>
      <w:pPr>
        <w:pStyle w:val="BodyText"/>
      </w:pPr>
      <w:r>
        <w:t xml:space="preserve">"Bangalore Business Pulse" reports, case study videos featuring local clients</w:t>
      </w:r>
    </w:p>
    <w:p>
      <w:pPr>
        <w:pStyle w:val="BodyText"/>
      </w:pPr>
      <w:r>
        <w:t xml:space="preserve">Partnership Programs</w:t>
      </w:r>
    </w:p>
    <w:p>
      <w:pPr>
        <w:pStyle w:val="BodyText"/>
      </w:pPr>
      <w:r>
        <w:t xml:space="preserve">15%</w:t>
      </w:r>
    </w:p>
    <w:p>
      <w:pPr>
        <w:pStyle w:val="BodyText"/>
      </w:pPr>
      <w:r>
        <w:t xml:space="preserve">Referral commissions to Bangalore-based professional services firms</w:t>
      </w:r>
    </w:p>
    <w:p>
      <w:pPr>
        <w:pStyle w:val="BodyText"/>
      </w:pPr>
      <w:r>
        <w:t xml:space="preserve">Contingency</w:t>
      </w:r>
    </w:p>
    <w:p>
      <w:pPr>
        <w:pStyle w:val="BodyText"/>
      </w:pPr>
      <w:r>
        <w:t xml:space="preserve">5%</w:t>
      </w:r>
    </w:p>
    <w:p>
      <w:pPr>
        <w:pStyle w:val="BodyText"/>
      </w:pPr>
      <w:r>
        <w:t xml:space="preserve">Unplanned market opportunities in India Bangalore ecosystem</w:t>
      </w:r>
    </w:p>
    <w:bookmarkEnd w:id="26"/>
    <w:bookmarkStart w:id="27" w:name="kpis-for-success"/>
    <w:p>
      <w:pPr>
        <w:pStyle w:val="Heading2"/>
      </w:pPr>
      <w:r>
        <w:t xml:space="preserve">KPIs for Success</w:t>
      </w:r>
    </w:p>
    <w:p>
      <w:pPr>
        <w:pStyle w:val="FirstParagraph"/>
      </w:pPr>
      <w:r>
        <w:t xml:space="preserve">We will measure progress against these Bangalore-specific metrics:</w:t>
      </w:r>
    </w:p>
    <w:p>
      <w:pPr>
        <w:numPr>
          <w:ilvl w:val="0"/>
          <w:numId w:val="1007"/>
        </w:numPr>
        <w:pStyle w:val="Compact"/>
      </w:pPr>
      <w:r>
        <w:rPr>
          <w:bCs/>
          <w:b/>
        </w:rPr>
        <w:t xml:space="preserve">Market Share Growth</w:t>
      </w:r>
      <w:r>
        <w:t xml:space="preserve">: Achieve 12% penetration in mid-market IT services consulting within Bangalore by Year 2</w:t>
      </w:r>
    </w:p>
    <w:p>
      <w:pPr>
        <w:numPr>
          <w:ilvl w:val="0"/>
          <w:numId w:val="1007"/>
        </w:numPr>
        <w:pStyle w:val="Compact"/>
      </w:pPr>
      <w:r>
        <w:rPr>
          <w:bCs/>
          <w:b/>
        </w:rPr>
        <w:t xml:space="preserve">Client Acquisition Cost (CAC)</w:t>
      </w:r>
      <w:r>
        <w:t xml:space="preserve">: Maintain CAC below ₹1.8 lakhs per client through targeted digital campaigns in India Bangalore market</w:t>
      </w:r>
    </w:p>
    <w:p>
      <w:pPr>
        <w:numPr>
          <w:ilvl w:val="0"/>
          <w:numId w:val="1007"/>
        </w:numPr>
        <w:pStyle w:val="Compact"/>
      </w:pPr>
      <w:r>
        <w:rPr>
          <w:bCs/>
          <w:b/>
        </w:rPr>
        <w:t xml:space="preserve">Referral Rate</w:t>
      </w:r>
      <w:r>
        <w:t xml:space="preserve">: Generate 40% of new clients through Bangalore partner network by Month 18</w:t>
      </w:r>
    </w:p>
    <w:p>
      <w:pPr>
        <w:numPr>
          <w:ilvl w:val="0"/>
          <w:numId w:val="1007"/>
        </w:numPr>
        <w:pStyle w:val="Compact"/>
      </w:pPr>
      <w:r>
        <w:rPr>
          <w:bCs/>
          <w:b/>
        </w:rPr>
        <w:t xml:space="preserve">Client Retention</w:t>
      </w:r>
      <w:r>
        <w:t xml:space="preserve">: Achieve 75% retention rate for multi-service engagements in year one (industry benchmark: 52%)</w:t>
      </w:r>
    </w:p>
    <w:bookmarkEnd w:id="27"/>
    <w:bookmarkStart w:id="28" w:name="implementation-timeline"/>
    <w:p>
      <w:pPr>
        <w:pStyle w:val="Heading2"/>
      </w:pPr>
      <w:r>
        <w:t xml:space="preserve">Implementation Timeline</w:t>
      </w:r>
    </w:p>
    <w:p>
      <w:pPr>
        <w:pStyle w:val="FirstParagraph"/>
      </w:pPr>
      <w:r>
        <w:rPr>
          <w:bCs/>
          <w:b/>
        </w:rPr>
        <w:t xml:space="preserve">Months 1-3: Foundation Building</w:t>
      </w:r>
    </w:p>
    <w:p>
      <w:pPr>
        <w:numPr>
          <w:ilvl w:val="0"/>
          <w:numId w:val="1008"/>
        </w:numPr>
        <w:pStyle w:val="Compact"/>
      </w:pPr>
      <w:r>
        <w:t xml:space="preserve">Finalize Bangalore office at Embassy Business Park (strategic location near major tech hubs)</w:t>
      </w:r>
    </w:p>
    <w:p>
      <w:pPr>
        <w:numPr>
          <w:ilvl w:val="0"/>
          <w:numId w:val="1008"/>
        </w:numPr>
        <w:pStyle w:val="Compact"/>
      </w:pPr>
      <w:r>
        <w:t xml:space="preserve">Leverage local connections to secure first 5 pilot clients from Karnataka-based manufacturing firms</w:t>
      </w:r>
    </w:p>
    <w:p>
      <w:pPr>
        <w:pStyle w:val="FirstParagraph"/>
      </w:pPr>
      <w:r>
        <w:rPr>
          <w:bCs/>
          <w:b/>
        </w:rPr>
        <w:t xml:space="preserve">Months 4-9: Market Entry</w:t>
      </w:r>
    </w:p>
    <w:p>
      <w:pPr>
        <w:numPr>
          <w:ilvl w:val="0"/>
          <w:numId w:val="1009"/>
        </w:numPr>
        <w:pStyle w:val="Compact"/>
      </w:pPr>
      <w:r>
        <w:t xml:space="preserve">Launch "Bangalore Growth Catalyst" brand campaign with industry-specific case studies</w:t>
      </w:r>
    </w:p>
    <w:p>
      <w:pPr>
        <w:numPr>
          <w:ilvl w:val="0"/>
          <w:numId w:val="1009"/>
        </w:numPr>
        <w:pStyle w:val="Compact"/>
      </w:pPr>
      <w:r>
        <w:t xml:space="preserve">Secure partnership with T-Hub for startup consulting program</w:t>
      </w:r>
    </w:p>
    <w:p>
      <w:pPr>
        <w:pStyle w:val="FirstParagraph"/>
      </w:pPr>
      <w:r>
        <w:rPr>
          <w:bCs/>
          <w:b/>
        </w:rPr>
        <w:t xml:space="preserve">Months 10-24: Scale &amp; Dominance</w:t>
      </w:r>
    </w:p>
    <w:p>
      <w:pPr>
        <w:numPr>
          <w:ilvl w:val="0"/>
          <w:numId w:val="1010"/>
        </w:numPr>
        <w:pStyle w:val="Compact"/>
      </w:pPr>
      <w:r>
        <w:t xml:space="preserve">Expand service lines based on Bangalore market demand (e.g., new "Fintech Regulatory Compliance" module)</w:t>
      </w:r>
    </w:p>
    <w:p>
      <w:pPr>
        <w:numPr>
          <w:ilvl w:val="0"/>
          <w:numId w:val="1010"/>
        </w:numPr>
        <w:pStyle w:val="Compact"/>
      </w:pPr>
      <w:r>
        <w:t xml:space="preserve">Target 60+ active clients across all three segments</w:t>
      </w:r>
    </w:p>
    <w:p>
      <w:pPr>
        <w:numPr>
          <w:ilvl w:val="0"/>
          <w:numId w:val="1010"/>
        </w:numPr>
        <w:pStyle w:val="Compact"/>
      </w:pPr>
      <w:r>
        <w:t xml:space="preserve">Establish Thought Leadership through regular publications on Bangalore business challenges</w:t>
      </w:r>
    </w:p>
    <w:bookmarkEnd w:id="28"/>
    <w:bookmarkStart w:id="29" w:name="Xb4a17b74d0942516814b9d5c5052653576ace0d"/>
    <w:p>
      <w:pPr>
        <w:pStyle w:val="Heading2"/>
      </w:pPr>
      <w:r>
        <w:t xml:space="preserve">Conclusion: Why This Marketing Plan Works for India Bangalore</w:t>
      </w:r>
    </w:p>
    <w:p>
      <w:pPr>
        <w:pStyle w:val="FirstParagraph"/>
      </w:pPr>
      <w:r>
        <w:t xml:space="preserve">This Marketing Plan directly addresses the unique ecosystem of India Bangalore by positioning our Business Consultant services as essential local partners rather than external advisors. By embedding our strategies in the cultural, regulatory, and market realities of Bengaluru – from understanding Karnataka's business policies to speaking the language of Indian enterprise leaders – we create undeniable value. The focus on outcome-based pricing mitigates client risk in a market where 68% of businesses have been burned by ineffective consultants. With this hyper-localized approach, we project capturing ₹4.2 crore in annual revenue within 18 months while establishing our firm as the preferred Business Consultant partner for growth-driven enterprises across India Bangalore's thriving economic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India Bangalore</dc:title>
  <dc:creator/>
  <dc:language>en</dc:language>
  <cp:keywords/>
  <dcterms:created xsi:type="dcterms:W3CDTF">2026-07-23T20:36:18Z</dcterms:created>
  <dcterms:modified xsi:type="dcterms:W3CDTF">2026-07-23T20:36:18Z</dcterms:modified>
</cp:coreProperties>
</file>

<file path=docProps/custom.xml><?xml version="1.0" encoding="utf-8"?>
<Properties xmlns="http://schemas.openxmlformats.org/officeDocument/2006/custom-properties" xmlns:vt="http://schemas.openxmlformats.org/officeDocument/2006/docPropsVTypes"/>
</file>