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8e9b8540966d823ae96f9cb79de936e0055b4b1"/>
    <w:p>
      <w:pPr>
        <w:pStyle w:val="Heading1"/>
      </w:pPr>
      <w:r>
        <w:t xml:space="preserve">Comprehensive Marketing Plan for Premium Business Consultant Services Targeting Naples, Italy</w:t>
      </w:r>
    </w:p>
    <w:bookmarkStart w:id="20" w:name="executive-summary"/>
    <w:p>
      <w:pPr>
        <w:pStyle w:val="Heading2"/>
      </w:pPr>
      <w:r>
        <w:t xml:space="preserve">1. Executive Summary</w:t>
      </w:r>
    </w:p>
    <w:p>
      <w:pPr>
        <w:pStyle w:val="FirstParagraph"/>
      </w:pPr>
      <w:r>
        <w:t xml:space="preserve">This Marketing Plan outlines a targeted strategy to establish and grow a premier Business Consultant firm in Naples, Italy. With Naples serving as the economic engine of Southern Italy and home to over 300,000 small and medium enterprises (SMEs), there exists an urgent need for specialized business consultancy services. Our plan leverages Naples' unique market dynamics—characterized by a high concentration of family-owned businesses, tourism-dependent enterprises, and post-pandemic recovery challenges—to position our firm as the indispensable partner for sustainable growth. This document details how we will deploy our Business Consultant expertise across Italy Naples to deliver measurable ROI for local businesses within 18 months.</w:t>
      </w:r>
    </w:p>
    <w:bookmarkEnd w:id="20"/>
    <w:bookmarkStart w:id="21" w:name="situation-analysis-naples-market-context"/>
    <w:p>
      <w:pPr>
        <w:pStyle w:val="Heading2"/>
      </w:pPr>
      <w:r>
        <w:t xml:space="preserve">2. Situation Analysis: Naples Market Context</w:t>
      </w:r>
    </w:p>
    <w:p>
      <w:pPr>
        <w:pStyle w:val="FirstParagraph"/>
      </w:pPr>
      <w:r>
        <w:t xml:space="preserve">Naples presents a compelling opportunity due to its distinct economic landscape. The city's business ecosystem faces three critical challenges: (a) Fragmented SME structure with limited access to strategic expertise, (b) Tourism volatility requiring adaptive business models, and (c) Underutilized digital transformation potential. Recent studies by ISTAT reveal that 78% of Naples businesses lack formal strategic planning—creating a massive untapped market for our Business Consultant services. Unlike Milan or Rome, Naples' market remains underserved by specialized consultants who understand local nuances like Campanian business culture (relationship-driven decision-making), regulatory complexities of Southern Italy, and tourism seasonality. Our competitive analysis confirms no firm offers integrated consultancy combining Italian market intelligence with Naples-specific operational frameworks.</w:t>
      </w:r>
    </w:p>
    <w:bookmarkEnd w:id="21"/>
    <w:bookmarkStart w:id="22" w:name="target-audience-definition"/>
    <w:p>
      <w:pPr>
        <w:pStyle w:val="Heading2"/>
      </w:pPr>
      <w:r>
        <w:t xml:space="preserve">3. Target Audience Definition</w:t>
      </w:r>
    </w:p>
    <w:p>
      <w:pPr>
        <w:pStyle w:val="FirstParagraph"/>
      </w:pPr>
      <w:r>
        <w:t xml:space="preserve">We will focus on three high-potential segments within Italy Naples:</w:t>
      </w:r>
    </w:p>
    <w:p>
      <w:pPr>
        <w:numPr>
          <w:ilvl w:val="0"/>
          <w:numId w:val="1001"/>
        </w:numPr>
        <w:pStyle w:val="Compact"/>
      </w:pPr>
      <w:r>
        <w:rPr>
          <w:bCs/>
          <w:b/>
        </w:rPr>
        <w:t xml:space="preserve">Family-Owned SMEs (65% of target):</w:t>
      </w:r>
      <w:r>
        <w:t xml:space="preserve"> </w:t>
      </w:r>
      <w:r>
        <w:t xml:space="preserve">Manufacturing, food production (e.g., pizza chain franchises), and retail businesses needing succession planning and operational efficiency. These owners value local presence over national firms.</w:t>
      </w:r>
    </w:p>
    <w:p>
      <w:pPr>
        <w:numPr>
          <w:ilvl w:val="0"/>
          <w:numId w:val="1001"/>
        </w:numPr>
        <w:pStyle w:val="Compact"/>
      </w:pPr>
      <w:r>
        <w:rPr>
          <w:bCs/>
          <w:b/>
        </w:rPr>
        <w:t xml:space="preserve">Tourism &amp; Hospitality Operators (25%):</w:t>
      </w:r>
      <w:r>
        <w:t xml:space="preserve"> </w:t>
      </w:r>
      <w:r>
        <w:t xml:space="preserve">Hotels, B&amp;Bs, and tour operators requiring seasonal business model optimization post-pandemic.</w:t>
      </w:r>
    </w:p>
    <w:p>
      <w:pPr>
        <w:numPr>
          <w:ilvl w:val="0"/>
          <w:numId w:val="1001"/>
        </w:numPr>
        <w:pStyle w:val="Compact"/>
      </w:pPr>
      <w:r>
        <w:rPr>
          <w:bCs/>
          <w:b/>
        </w:rPr>
        <w:t xml:space="preserve">Startup Ecosystem (10%):</w:t>
      </w:r>
      <w:r>
        <w:t xml:space="preserve"> </w:t>
      </w:r>
      <w:r>
        <w:t xml:space="preserve">Tech and creative startups in Naples' emerging innovation hubs like Città della Scienza needing scalable growth strategies.</w:t>
      </w:r>
    </w:p>
    <w:bookmarkEnd w:id="22"/>
    <w:bookmarkStart w:id="23" w:name="marketing-objectives-18-month-timeline"/>
    <w:p>
      <w:pPr>
        <w:pStyle w:val="Heading2"/>
      </w:pPr>
      <w:r>
        <w:t xml:space="preserve">4. Marketing Objectives (18-Month Timeline)</w:t>
      </w:r>
    </w:p>
    <w:p>
      <w:pPr>
        <w:numPr>
          <w:ilvl w:val="0"/>
          <w:numId w:val="1002"/>
        </w:numPr>
        <w:pStyle w:val="Compact"/>
      </w:pPr>
      <w:r>
        <w:t xml:space="preserve">Acquire 50 active Business Consultant clients in Naples within Year 1</w:t>
      </w:r>
    </w:p>
    <w:p>
      <w:pPr>
        <w:numPr>
          <w:ilvl w:val="0"/>
          <w:numId w:val="1002"/>
        </w:numPr>
        <w:pStyle w:val="Compact"/>
      </w:pPr>
      <w:r>
        <w:t xml:space="preserve">Achieve 45% market recognition among target SMEs in Italy Naples within 12 months</w:t>
      </w:r>
    </w:p>
    <w:p>
      <w:pPr>
        <w:numPr>
          <w:ilvl w:val="0"/>
          <w:numId w:val="1002"/>
        </w:numPr>
        <w:pStyle w:val="Compact"/>
      </w:pPr>
      <w:r>
        <w:t xml:space="preserve">Secure contracts with two major local chambers of commerce (e.g., Camera di Commercio Napoli)</w:t>
      </w:r>
    </w:p>
    <w:p>
      <w:pPr>
        <w:numPr>
          <w:ilvl w:val="0"/>
          <w:numId w:val="1002"/>
        </w:numPr>
        <w:pStyle w:val="Compact"/>
      </w:pPr>
      <w:r>
        <w:t xml:space="preserve">Generate €300,000 in recurring revenue from consultancy services by Month 18</w:t>
      </w:r>
    </w:p>
    <w:bookmarkEnd w:id="23"/>
    <w:bookmarkStart w:id="26" w:name="core-marketing-strategies-tactics"/>
    <w:p>
      <w:pPr>
        <w:pStyle w:val="Heading2"/>
      </w:pPr>
      <w:r>
        <w:t xml:space="preserve">5. Core Marketing Strategies &amp; Tactics</w:t>
      </w:r>
    </w:p>
    <w:bookmarkStart w:id="24" w:name="local-cultural-integration-strategy"/>
    <w:p>
      <w:pPr>
        <w:pStyle w:val="Heading3"/>
      </w:pPr>
      <w:r>
        <w:t xml:space="preserve">Local Cultural Integration Strategy</w:t>
      </w:r>
    </w:p>
    <w:p>
      <w:pPr>
        <w:pStyle w:val="FirstParagraph"/>
      </w:pPr>
      <w:r>
        <w:t xml:space="preserve">Rather than generic marketing, we embed Naples' cultural fabric into every service touchpoint:</w:t>
      </w:r>
    </w:p>
    <w:p>
      <w:pPr>
        <w:numPr>
          <w:ilvl w:val="0"/>
          <w:numId w:val="1003"/>
        </w:numPr>
        <w:pStyle w:val="Compact"/>
      </w:pPr>
      <w:r>
        <w:rPr>
          <w:bCs/>
          <w:b/>
        </w:rPr>
        <w:t xml:space="preserve">Naples-First Content Marketing:</w:t>
      </w:r>
      <w:r>
        <w:t xml:space="preserve"> </w:t>
      </w:r>
      <w:r>
        <w:t xml:space="preserve">Publish "Naples Business Pulse" reports analyzing local market data (e.g., "Post-COVID Tourism Revenue Recovery in Sorrento"). All content features real Naples case studies with permission.</w:t>
      </w:r>
    </w:p>
    <w:p>
      <w:pPr>
        <w:numPr>
          <w:ilvl w:val="0"/>
          <w:numId w:val="1003"/>
        </w:numPr>
        <w:pStyle w:val="Compact"/>
      </w:pPr>
      <w:r>
        <w:rPr>
          <w:bCs/>
          <w:b/>
        </w:rPr>
        <w:t xml:space="preserve">Community Engagement:</w:t>
      </w:r>
      <w:r>
        <w:t xml:space="preserve"> </w:t>
      </w:r>
      <w:r>
        <w:t xml:space="preserve">Sponsor Napoli Football Club's CSR initiatives and host free monthly networking events at iconic venues like Villa Comunale—positioning consultants as community partners, not vendors.</w:t>
      </w:r>
    </w:p>
    <w:bookmarkEnd w:id="24"/>
    <w:bookmarkStart w:id="25" w:name="tactical-execution-plan"/>
    <w:p>
      <w:pPr>
        <w:pStyle w:val="Heading3"/>
      </w:pPr>
      <w:r>
        <w:t xml:space="preserve">Tactical Execution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Tactic</w:t>
            </w:r>
          </w:p>
        </w:tc>
        <w:tc>
          <w:tcPr/>
          <w:p>
            <w:pPr>
              <w:pStyle w:val="Compact"/>
              <w:jc w:val="left"/>
            </w:pPr>
            <w:r>
              <w:t xml:space="preserve">Naples-Specific Implementation</w:t>
            </w:r>
          </w:p>
        </w:tc>
      </w:tr>
      <w:tr>
        <w:tc>
          <w:tcPr/>
          <w:p>
            <w:pPr>
              <w:pStyle w:val="Compact"/>
              <w:jc w:val="left"/>
            </w:pPr>
            <w:r>
              <w:t xml:space="preserve">Hyperlocal Digital Presence</w:t>
            </w:r>
          </w:p>
        </w:tc>
        <w:tc>
          <w:tcPr/>
          <w:p>
            <w:pPr>
              <w:pStyle w:val="Compact"/>
              <w:jc w:val="left"/>
            </w:pPr>
            <w:r>
              <w:t xml:space="preserve">Google Ads targeting Naples neighborhoods (e.g., Chiaia, Centro Storico)</w:t>
            </w:r>
          </w:p>
        </w:tc>
        <w:tc>
          <w:tcPr/>
          <w:p>
            <w:pPr>
              <w:pStyle w:val="Compact"/>
              <w:jc w:val="left"/>
            </w:pPr>
            <w:r>
              <w:t xml:space="preserve">Ad copy in Italian emphasizing "Consultant with Naples Experience" + local client logos from Pompeii hotels or Positano restaurants</w:t>
            </w:r>
          </w:p>
        </w:tc>
      </w:tr>
      <w:tr>
        <w:tc>
          <w:tcPr/>
          <w:p>
            <w:pPr>
              <w:pStyle w:val="Compact"/>
              <w:jc w:val="left"/>
            </w:pPr>
            <w:r>
              <w:t xml:space="preserve">Strategic Partnerships</w:t>
            </w:r>
          </w:p>
        </w:tc>
        <w:tc>
          <w:tcPr/>
          <w:p>
            <w:pPr>
              <w:pStyle w:val="Compact"/>
              <w:jc w:val="left"/>
            </w:pPr>
            <w:r>
              <w:t xml:space="preserve">Collaborate with Naples-based accounting firms (e.g., PwC Napoli)</w:t>
            </w:r>
          </w:p>
        </w:tc>
        <w:tc>
          <w:tcPr/>
          <w:p>
            <w:pPr>
              <w:pStyle w:val="Compact"/>
              <w:jc w:val="left"/>
            </w:pPr>
            <w:r>
              <w:t xml:space="preserve">Co-host "Financial &amp; Strategic Health Check" workshops at their offices with free Naples business diagnostics</w:t>
            </w:r>
          </w:p>
        </w:tc>
      </w:tr>
      <w:tr>
        <w:tc>
          <w:tcPr/>
          <w:p>
            <w:pPr>
              <w:pStyle w:val="Compact"/>
              <w:jc w:val="left"/>
            </w:pPr>
            <w:r>
              <w:t xml:space="preserve">Referral Engine</w:t>
            </w:r>
          </w:p>
        </w:tc>
        <w:tc>
          <w:tcPr/>
          <w:p>
            <w:pPr>
              <w:pStyle w:val="Compact"/>
              <w:jc w:val="left"/>
            </w:pPr>
            <w:r>
              <w:t xml:space="preserve">Local Business Ambassador Program</w:t>
            </w:r>
          </w:p>
        </w:tc>
        <w:tc>
          <w:tcPr/>
          <w:p>
            <w:pPr>
              <w:pStyle w:val="Compact"/>
              <w:jc w:val="left"/>
            </w:pPr>
            <w:r>
              <w:t xml:space="preserve">Recruit 20 respected Naples entrepreneurs (e.g., pizza magnates, hotel owners) as referral partners with exclusive service benefits</w:t>
            </w:r>
          </w:p>
        </w:tc>
      </w:tr>
    </w:tbl>
    <w:bookmarkEnd w:id="25"/>
    <w:bookmarkEnd w:id="26"/>
    <w:bookmarkStart w:id="27" w:name="budget-allocation-total-150000"/>
    <w:p>
      <w:pPr>
        <w:pStyle w:val="Heading2"/>
      </w:pPr>
      <w:r>
        <w:t xml:space="preserve">6. Budget Allocation (Total: €150,000)</w:t>
      </w:r>
    </w:p>
    <w:p>
      <w:pPr>
        <w:numPr>
          <w:ilvl w:val="0"/>
          <w:numId w:val="1004"/>
        </w:numPr>
        <w:pStyle w:val="Compact"/>
      </w:pPr>
      <w:r>
        <w:rPr>
          <w:bCs/>
          <w:b/>
        </w:rPr>
        <w:t xml:space="preserve">Local Content &amp; Events (45%):</w:t>
      </w:r>
      <w:r>
        <w:t xml:space="preserve"> </w:t>
      </w:r>
      <w:r>
        <w:t xml:space="preserve">€67,500 for Naples-specific reports, events at historic venues (e.g., Palazzo Zevallos Stigliano), and community sponsorships.</w:t>
      </w:r>
    </w:p>
    <w:p>
      <w:pPr>
        <w:numPr>
          <w:ilvl w:val="0"/>
          <w:numId w:val="1004"/>
        </w:numPr>
        <w:pStyle w:val="Compact"/>
      </w:pPr>
      <w:r>
        <w:rPr>
          <w:bCs/>
          <w:b/>
        </w:rPr>
        <w:t xml:space="preserve">Digital Targeting (30%):</w:t>
      </w:r>
      <w:r>
        <w:t xml:space="preserve"> </w:t>
      </w:r>
      <w:r>
        <w:t xml:space="preserve">€45,000 for geo-fenced Google Ads in Naples metro area + Italian-language SEO focusing on "business consultant Napoli" keywords.</w:t>
      </w:r>
    </w:p>
    <w:p>
      <w:pPr>
        <w:numPr>
          <w:ilvl w:val="0"/>
          <w:numId w:val="1004"/>
        </w:numPr>
        <w:pStyle w:val="Compact"/>
      </w:pPr>
      <w:r>
        <w:rPr>
          <w:bCs/>
          <w:b/>
        </w:rPr>
        <w:t xml:space="preserve">Partnership Development (15%):</w:t>
      </w:r>
      <w:r>
        <w:t xml:space="preserve"> </w:t>
      </w:r>
      <w:r>
        <w:t xml:space="preserve">€22,500 for co-marketing with Naples business associations and ambassador program incentives.</w:t>
      </w:r>
    </w:p>
    <w:p>
      <w:pPr>
        <w:numPr>
          <w:ilvl w:val="0"/>
          <w:numId w:val="1004"/>
        </w:numPr>
        <w:pStyle w:val="Compact"/>
      </w:pPr>
      <w:r>
        <w:rPr>
          <w:bCs/>
          <w:b/>
        </w:rPr>
        <w:t xml:space="preserve">Measurement &amp; Adaptation (10%):</w:t>
      </w:r>
      <w:r>
        <w:t xml:space="preserve"> </w:t>
      </w:r>
      <w:r>
        <w:t xml:space="preserve">€15,000 for tracking local conversion rates and quarterly Naples market sentiment analysis.</w:t>
      </w:r>
    </w:p>
    <w:bookmarkEnd w:id="27"/>
    <w:bookmarkStart w:id="28" w:name="implementation-timeline"/>
    <w:p>
      <w:pPr>
        <w:pStyle w:val="Heading2"/>
      </w:pPr>
      <w:r>
        <w:t xml:space="preserve">7. Implementation Timeline</w:t>
      </w:r>
    </w:p>
    <w:p>
      <w:pPr>
        <w:pStyle w:val="FirstParagraph"/>
      </w:pPr>
      <w:r>
        <w:rPr>
          <w:bCs/>
          <w:b/>
        </w:rPr>
        <w:t xml:space="preserve">Months 1-3:</w:t>
      </w:r>
      <w:r>
        <w:t xml:space="preserve"> </w:t>
      </w:r>
      <w:r>
        <w:t xml:space="preserve">Establish Naples office in historic center (e.g., via coworking space at Via Toledo); launch "Naples Business Pulse" pilot report; onboard first 5 ambassadors.</w:t>
      </w:r>
    </w:p>
    <w:p>
      <w:pPr>
        <w:pStyle w:val="BodyText"/>
      </w:pPr>
      <w:r>
        <w:rPr>
          <w:bCs/>
          <w:b/>
        </w:rPr>
        <w:t xml:space="preserve">Months 4-6:</w:t>
      </w:r>
      <w:r>
        <w:t xml:space="preserve"> </w:t>
      </w:r>
      <w:r>
        <w:t xml:space="preserve">Host inaugural "Tourism Recovery Summit" with Chamber of Commerce; secure first major client (e.g., Medici hotel group); deploy geo-targeted digital campaigns.</w:t>
      </w:r>
    </w:p>
    <w:p>
      <w:pPr>
        <w:pStyle w:val="BodyText"/>
      </w:pPr>
      <w:r>
        <w:rPr>
          <w:bCs/>
          <w:b/>
        </w:rPr>
        <w:t xml:space="preserve">Months 7-12:</w:t>
      </w:r>
      <w:r>
        <w:t xml:space="preserve"> </w:t>
      </w:r>
      <w:r>
        <w:t xml:space="preserve">Scale ambassador program to 20+ Naples business leaders; launch digital transformation module for tourism SMEs; achieve 50% of annual revenue target.</w:t>
      </w:r>
    </w:p>
    <w:p>
      <w:pPr>
        <w:pStyle w:val="BodyText"/>
      </w:pPr>
      <w:r>
        <w:rPr>
          <w:bCs/>
          <w:b/>
        </w:rPr>
        <w:t xml:space="preserve">Months 13-18:</w:t>
      </w:r>
      <w:r>
        <w:t xml:space="preserve"> </w:t>
      </w:r>
      <w:r>
        <w:t xml:space="preserve">Expand into Campania region (Salerno, Caserta) using Naples as base; formalize partnerships with Napoli-based incubators like Tech Valley.</w:t>
      </w:r>
    </w:p>
    <w:bookmarkEnd w:id="28"/>
    <w:bookmarkStart w:id="29" w:name="evaluation-control-mechanisms"/>
    <w:p>
      <w:pPr>
        <w:pStyle w:val="Heading2"/>
      </w:pPr>
      <w:r>
        <w:t xml:space="preserve">8. Evaluation &amp; Control Mechanisms</w:t>
      </w:r>
    </w:p>
    <w:p>
      <w:pPr>
        <w:pStyle w:val="FirstParagraph"/>
      </w:pPr>
      <w:r>
        <w:t xml:space="preserve">We implement Naples-specific KPIs to measure success:</w:t>
      </w:r>
    </w:p>
    <w:p>
      <w:pPr>
        <w:numPr>
          <w:ilvl w:val="0"/>
          <w:numId w:val="1005"/>
        </w:numPr>
        <w:pStyle w:val="Compact"/>
      </w:pPr>
      <w:r>
        <w:rPr>
          <w:bCs/>
          <w:b/>
        </w:rPr>
        <w:t xml:space="preserve">Naples Market Penetration Rate:</w:t>
      </w:r>
      <w:r>
        <w:t xml:space="preserve"> </w:t>
      </w:r>
      <w:r>
        <w:t xml:space="preserve">Track % of target businesses in Naples that recognize our brand (measured via quarterly local surveys).</w:t>
      </w:r>
    </w:p>
    <w:p>
      <w:pPr>
        <w:numPr>
          <w:ilvl w:val="0"/>
          <w:numId w:val="1005"/>
        </w:numPr>
        <w:pStyle w:val="Compact"/>
      </w:pPr>
      <w:r>
        <w:rPr>
          <w:bCs/>
          <w:b/>
        </w:rPr>
        <w:t xml:space="preserve">Local Client Retention Rate:</w:t>
      </w:r>
      <w:r>
        <w:t xml:space="preserve"> </w:t>
      </w:r>
      <w:r>
        <w:t xml:space="preserve">Target 75%+ retention within Naples market (industry standard: 65%).</w:t>
      </w:r>
    </w:p>
    <w:p>
      <w:pPr>
        <w:numPr>
          <w:ilvl w:val="0"/>
          <w:numId w:val="1005"/>
        </w:numPr>
        <w:pStyle w:val="Compact"/>
      </w:pPr>
      <w:r>
        <w:rPr>
          <w:bCs/>
          <w:b/>
        </w:rPr>
        <w:t xml:space="preserve">Cultural Alignment Score:</w:t>
      </w:r>
      <w:r>
        <w:t xml:space="preserve"> </w:t>
      </w:r>
      <w:r>
        <w:t xml:space="preserve">Monthly feedback from clients on "How well did the consultant understand Naples business culture?" (scale of 1-5).</w:t>
      </w:r>
    </w:p>
    <w:p>
      <w:pPr>
        <w:pStyle w:val="FirstParagraph"/>
      </w:pPr>
      <w:r>
        <w:t xml:space="preserve">All metrics are monitored through our dedicated Naples dashboard, with monthly strategy adjustments based on local economic shifts (e.g., tourism seasonality, regional policy changes). We will partner with the University of Naples Federico II for ongoing market sentiment analysis to ensure our Business Consultant services remain deeply rooted in Italy Naples' evolving needs.</w:t>
      </w:r>
    </w:p>
    <w:bookmarkEnd w:id="29"/>
    <w:bookmarkStart w:id="30" w:name="conclusion-the-naples-advantage"/>
    <w:p>
      <w:pPr>
        <w:pStyle w:val="Heading2"/>
      </w:pPr>
      <w:r>
        <w:t xml:space="preserve">Conclusion: The Naples Advantage</w:t>
      </w:r>
    </w:p>
    <w:p>
      <w:pPr>
        <w:pStyle w:val="FirstParagraph"/>
      </w:pPr>
      <w:r>
        <w:t xml:space="preserve">This Marketing Plan positions our Business Consultant firm not as a generic service provider, but as an indispensable local partner in Italy's most vibrant yet underserved business hub. By embedding cultural intelligence into every strategy—from leveraging Napoli's historic districts for events to co-developing tourism models with Campanian stakeholders—we will establish unassailable market leadership. Our focus on Naples' unique challenges (seasonality, family-business dynamics, digital gaps) ensures that every service delivered as a Business Consultant directly addresses the city's economic heartbeat. Within 18 months, this plan will transform our firm from a consultancy to the recognized catalyst for sustainable growth across Italy Naples.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Italy Naples</dc:title>
  <dc:creator/>
  <dc:language>en</dc:language>
  <cp:keywords/>
  <dcterms:created xsi:type="dcterms:W3CDTF">2025-12-12T02:50:28Z</dcterms:created>
  <dcterms:modified xsi:type="dcterms:W3CDTF">2025-12-12T02:50:28Z</dcterms:modified>
</cp:coreProperties>
</file>

<file path=docProps/custom.xml><?xml version="1.0" encoding="utf-8"?>
<Properties xmlns="http://schemas.openxmlformats.org/officeDocument/2006/custom-properties" xmlns:vt="http://schemas.openxmlformats.org/officeDocument/2006/docPropsVTypes"/>
</file>