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Myanmar</w:t>
      </w:r>
      <w:r>
        <w:t xml:space="preserve"> </w:t>
      </w:r>
      <w:r>
        <w:t xml:space="preserve">Yangon</w:t>
      </w:r>
    </w:p>
    <w:bookmarkStart w:id="34" w:name="X023bfde7eb8a9fd6f3d6762fe712a3c7fe5f3fe"/>
    <w:p>
      <w:pPr>
        <w:pStyle w:val="Heading1"/>
      </w:pPr>
      <w:r>
        <w:t xml:space="preserve">Comprehensive Marketing Plan for Business Consultant Services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service firm targeting enterprises across Myanmar Yangon. As the economic hub of Myanmar, Yangon presents unique opportunities for business transformation through expert advisory services. This plan details how our specialized Business Consultant solutions will address critical market gaps in Yangon's evolving business landscape, driving measurable growth for local SMEs and multinational operations while positioning our firm as the trusted advisor in Myanmar Yangon.</w:t>
      </w:r>
    </w:p>
    <w:bookmarkEnd w:id="20"/>
    <w:bookmarkStart w:id="21" w:name="market-analysis-myanmar-yangon-context"/>
    <w:p>
      <w:pPr>
        <w:pStyle w:val="Heading2"/>
      </w:pPr>
      <w:r>
        <w:t xml:space="preserve">Market Analysis: Myanmar Yangon Context</w:t>
      </w:r>
    </w:p>
    <w:p>
      <w:pPr>
        <w:pStyle w:val="FirstParagraph"/>
      </w:pPr>
      <w:r>
        <w:t xml:space="preserve">Yangon remains Myanmar's commercial capital with over 70% of the nation's private sector activity concentrated here. The city hosts more than 15,000 registered SMEs facing significant challenges including complex regulatory environments, limited access to international markets, and operational inefficiencies. According to the Myanmar Investment Commission (2023), foreign investment in Yangon grew by 18% annually but remains hindered by business process gaps. A recent survey by the Yangon Chamber of Commerce revealed 68% of local businesses require strategic advisory services yet only 12% have access to professional Business Consultant support. This critical gap forms the foundation for our Marketing Plan.</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SME Owners in Yangon:</w:t>
      </w:r>
      <w:r>
        <w:t xml:space="preserve"> </w:t>
      </w:r>
      <w:r>
        <w:t xml:space="preserve">Manufacturing, retail, and service businesses seeking market entry strategies or operational optimization</w:t>
      </w:r>
    </w:p>
    <w:p>
      <w:pPr>
        <w:numPr>
          <w:ilvl w:val="0"/>
          <w:numId w:val="1001"/>
        </w:numPr>
        <w:pStyle w:val="Compact"/>
      </w:pPr>
      <w:r>
        <w:rPr>
          <w:bCs/>
          <w:b/>
        </w:rPr>
        <w:t xml:space="preserve">Multinational Subsidiaries:</w:t>
      </w:r>
      <w:r>
        <w:t xml:space="preserve"> </w:t>
      </w:r>
      <w:r>
        <w:t xml:space="preserve">Foreign companies establishing operations in Myanmar Yangon requiring local regulatory navigation</w:t>
      </w:r>
    </w:p>
    <w:p>
      <w:pPr>
        <w:numPr>
          <w:ilvl w:val="0"/>
          <w:numId w:val="1001"/>
        </w:numPr>
        <w:pStyle w:val="Compact"/>
      </w:pPr>
      <w:r>
        <w:rPr>
          <w:bCs/>
          <w:b/>
        </w:rPr>
        <w:t xml:space="preserve">Emerging Startups:</w:t>
      </w:r>
      <w:r>
        <w:t xml:space="preserve"> </w:t>
      </w:r>
      <w:r>
        <w:t xml:space="preserve">Tech and green economy ventures needing business model validation and investor readiness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Create brand awareness for our Business Consultant services among 85% of Yangon's SME community</w:t>
      </w:r>
    </w:p>
    <w:p>
      <w:pPr>
        <w:numPr>
          <w:ilvl w:val="0"/>
          <w:numId w:val="1002"/>
        </w:numPr>
        <w:pStyle w:val="Compact"/>
      </w:pPr>
      <w:r>
        <w:t xml:space="preserve">Acquire 120 active client engagements within the first year (85% from Yangon-based businesses)</w:t>
      </w:r>
    </w:p>
    <w:p>
      <w:pPr>
        <w:numPr>
          <w:ilvl w:val="0"/>
          <w:numId w:val="1002"/>
        </w:numPr>
        <w:pStyle w:val="Compact"/>
      </w:pPr>
      <w:r>
        <w:t xml:space="preserve">Establish a 4.7/5 average client satisfaction rating across Myanmar Yangon service delivery</w:t>
      </w:r>
    </w:p>
    <w:p>
      <w:pPr>
        <w:numPr>
          <w:ilvl w:val="0"/>
          <w:numId w:val="1002"/>
        </w:numPr>
        <w:pStyle w:val="Compact"/>
      </w:pPr>
      <w:r>
        <w:t xml:space="preserve">Secure partnerships with 3 major business associations in Myanmar Yangon by Q3</w:t>
      </w:r>
    </w:p>
    <w:bookmarkEnd w:id="23"/>
    <w:bookmarkStart w:id="28" w:name="X15fa2f19b3150c0d19759468830aae55ae23b4a"/>
    <w:p>
      <w:pPr>
        <w:pStyle w:val="Heading2"/>
      </w:pPr>
      <w:r>
        <w:t xml:space="preserve">Marketing Strategies: The 4 Ps for Myanmar Yangon</w:t>
      </w:r>
    </w:p>
    <w:bookmarkStart w:id="24" w:name="X7072d3534af763ac07dcb61056443ffbdb3cf3f"/>
    <w:p>
      <w:pPr>
        <w:pStyle w:val="Heading3"/>
      </w:pPr>
      <w:r>
        <w:t xml:space="preserve">Product: Tailored Business Consultant Solutions</w:t>
      </w:r>
    </w:p>
    <w:p>
      <w:pPr>
        <w:pStyle w:val="FirstParagraph"/>
      </w:pPr>
      <w:r>
        <w:t xml:space="preserve">We offer customized services designed specifically for Myanmar Yangon's market realities:</w:t>
      </w:r>
    </w:p>
    <w:p>
      <w:pPr>
        <w:numPr>
          <w:ilvl w:val="0"/>
          <w:numId w:val="1003"/>
        </w:numPr>
        <w:pStyle w:val="Compact"/>
      </w:pPr>
      <w:r>
        <w:rPr>
          <w:bCs/>
          <w:b/>
        </w:rPr>
        <w:t xml:space="preserve">Yangon Compliance Navigator:</w:t>
      </w:r>
      <w:r>
        <w:t xml:space="preserve"> </w:t>
      </w:r>
      <w:r>
        <w:t xml:space="preserve">Regulatory mapping for foreign investors entering Myanmar markets</w:t>
      </w:r>
    </w:p>
    <w:p>
      <w:pPr>
        <w:numPr>
          <w:ilvl w:val="0"/>
          <w:numId w:val="1003"/>
        </w:numPr>
        <w:pStyle w:val="Compact"/>
      </w:pPr>
      <w:r>
        <w:rPr>
          <w:bCs/>
          <w:b/>
        </w:rPr>
        <w:t xml:space="preserve">SME Efficiency Accelerator:</w:t>
      </w:r>
      <w:r>
        <w:t xml:space="preserve"> </w:t>
      </w:r>
      <w:r>
        <w:t xml:space="preserve">Process optimization for local manufacturers facing supply chain disruptions</w:t>
      </w:r>
    </w:p>
    <w:p>
      <w:pPr>
        <w:numPr>
          <w:ilvl w:val="0"/>
          <w:numId w:val="1003"/>
        </w:numPr>
        <w:pStyle w:val="Compact"/>
      </w:pPr>
      <w:r>
        <w:rPr>
          <w:bCs/>
          <w:b/>
        </w:rPr>
        <w:t xml:space="preserve">Digital Transformation Pathways:</w:t>
      </w:r>
      <w:r>
        <w:t xml:space="preserve"> </w:t>
      </w:r>
      <w:r>
        <w:t xml:space="preserve">E-commerce integration strategies for Yangon retail businesses</w:t>
      </w:r>
    </w:p>
    <w:bookmarkEnd w:id="24"/>
    <w:bookmarkStart w:id="25" w:name="pricing-strategy-value-based-model"/>
    <w:p>
      <w:pPr>
        <w:pStyle w:val="Heading3"/>
      </w:pPr>
      <w:r>
        <w:t xml:space="preserve">Pricing Strategy: Value-Based Model</w:t>
      </w:r>
    </w:p>
    <w:p>
      <w:pPr>
        <w:pStyle w:val="FirstParagraph"/>
      </w:pPr>
      <w:r>
        <w:t xml:space="preserve">We implement transparent, tiered pricing aligned with Myanmar's economic context:</w:t>
      </w:r>
    </w:p>
    <w:p>
      <w:pPr>
        <w:numPr>
          <w:ilvl w:val="0"/>
          <w:numId w:val="1004"/>
        </w:numPr>
        <w:pStyle w:val="Compact"/>
      </w:pPr>
      <w:r>
        <w:rPr>
          <w:iCs/>
          <w:i/>
        </w:rPr>
        <w:t xml:space="preserve">Basic Package (USD 500):</w:t>
      </w:r>
      <w:r>
        <w:t xml:space="preserve"> </w:t>
      </w:r>
      <w:r>
        <w:t xml:space="preserve">Single consultation session addressing one critical business challenge</w:t>
      </w:r>
    </w:p>
    <w:p>
      <w:pPr>
        <w:numPr>
          <w:ilvl w:val="0"/>
          <w:numId w:val="1004"/>
        </w:numPr>
        <w:pStyle w:val="Compact"/>
      </w:pPr>
      <w:r>
        <w:rPr>
          <w:iCs/>
          <w:i/>
        </w:rPr>
        <w:t xml:space="preserve">Growth Package (USD 2,500):</w:t>
      </w:r>
      <w:r>
        <w:t xml:space="preserve"> </w:t>
      </w:r>
      <w:r>
        <w:t xml:space="preserve">3-month strategy development with implementation support for SMEs in Yangon</w:t>
      </w:r>
    </w:p>
    <w:p>
      <w:pPr>
        <w:numPr>
          <w:ilvl w:val="0"/>
          <w:numId w:val="1004"/>
        </w:numPr>
        <w:pStyle w:val="Compact"/>
      </w:pPr>
      <w:r>
        <w:rPr>
          <w:iCs/>
          <w:i/>
        </w:rPr>
        <w:t xml:space="preserve">Premium Enterprise (USD 7,500+):</w:t>
      </w:r>
      <w:r>
        <w:t xml:space="preserve"> </w:t>
      </w:r>
      <w:r>
        <w:t xml:space="preserve">Comprehensive transformation programs for multinational operations in Myanmar Yangon</w:t>
      </w:r>
    </w:p>
    <w:bookmarkEnd w:id="25"/>
    <w:bookmarkStart w:id="26" w:name="place-strategic-local-presence-in-yangon"/>
    <w:p>
      <w:pPr>
        <w:pStyle w:val="Heading3"/>
      </w:pPr>
      <w:r>
        <w:t xml:space="preserve">Place: Strategic Local Presence in Yangon</w:t>
      </w:r>
    </w:p>
    <w:p>
      <w:pPr>
        <w:pStyle w:val="FirstParagraph"/>
      </w:pPr>
      <w:r>
        <w:t xml:space="preserve">Our physical and digital accessibility is critical for Myanmar Yangon:</w:t>
      </w:r>
    </w:p>
    <w:p>
      <w:pPr>
        <w:numPr>
          <w:ilvl w:val="0"/>
          <w:numId w:val="1005"/>
        </w:numPr>
        <w:pStyle w:val="Compact"/>
      </w:pPr>
      <w:r>
        <w:rPr>
          <w:bCs/>
          <w:b/>
        </w:rPr>
        <w:t xml:space="preserve">Yangon Office:</w:t>
      </w:r>
      <w:r>
        <w:t xml:space="preserve"> </w:t>
      </w:r>
      <w:r>
        <w:t xml:space="preserve">Prime location in the downtown Sule Pagoda district for face-to-face client meetings</w:t>
      </w:r>
    </w:p>
    <w:p>
      <w:pPr>
        <w:numPr>
          <w:ilvl w:val="0"/>
          <w:numId w:val="1005"/>
        </w:numPr>
        <w:pStyle w:val="Compact"/>
      </w:pPr>
      <w:r>
        <w:rPr>
          <w:bCs/>
          <w:b/>
        </w:rPr>
        <w:t xml:space="preserve">Digital Platform:</w:t>
      </w:r>
      <w:r>
        <w:t xml:space="preserve"> </w:t>
      </w:r>
      <w:r>
        <w:t xml:space="preserve">Localized website with Burmese/English interface and WhatsApp business integration</w:t>
      </w:r>
    </w:p>
    <w:p>
      <w:pPr>
        <w:numPr>
          <w:ilvl w:val="0"/>
          <w:numId w:val="1005"/>
        </w:numPr>
        <w:pStyle w:val="Compact"/>
      </w:pPr>
      <w:r>
        <w:rPr>
          <w:bCs/>
          <w:b/>
        </w:rPr>
        <w:t xml:space="preserve">Community Hubs:</w:t>
      </w:r>
      <w:r>
        <w:t xml:space="preserve"> </w:t>
      </w:r>
      <w:r>
        <w:t xml:space="preserve">Partnering with Yangon-based business incubators like Mawlamyine Innovation Hub</w:t>
      </w:r>
    </w:p>
    <w:bookmarkEnd w:id="26"/>
    <w:bookmarkStart w:id="27" w:name="X1c25d05c82a4bbe78e3fa85909246f0193814f2"/>
    <w:p>
      <w:pPr>
        <w:pStyle w:val="Heading3"/>
      </w:pPr>
      <w:r>
        <w:t xml:space="preserve">Promotion: Culturally Intelligent Outreach</w:t>
      </w:r>
    </w:p>
    <w:p>
      <w:pPr>
        <w:pStyle w:val="FirstParagraph"/>
      </w:pPr>
      <w:r>
        <w:t xml:space="preserve">Our promotional strategy leverages Myanmar cultural context:</w:t>
      </w:r>
    </w:p>
    <w:p>
      <w:pPr>
        <w:numPr>
          <w:ilvl w:val="0"/>
          <w:numId w:val="1006"/>
        </w:numPr>
        <w:pStyle w:val="Compact"/>
      </w:pPr>
      <w:r>
        <w:rPr>
          <w:bCs/>
          <w:b/>
        </w:rPr>
        <w:t xml:space="preserve">Local Partnerships:</w:t>
      </w:r>
      <w:r>
        <w:t xml:space="preserve"> </w:t>
      </w:r>
      <w:r>
        <w:t xml:space="preserve">Collaborating with Yangon Chamber of Commerce for joint workshops on "Business Growth in Myanmar"</w:t>
      </w:r>
    </w:p>
    <w:p>
      <w:pPr>
        <w:numPr>
          <w:ilvl w:val="0"/>
          <w:numId w:val="1006"/>
        </w:numPr>
        <w:pStyle w:val="Compact"/>
      </w:pPr>
      <w:r>
        <w:rPr>
          <w:bCs/>
          <w:b/>
        </w:rPr>
        <w:t xml:space="preserve">Digital Campaigns:</w:t>
      </w:r>
      <w:r>
        <w:t xml:space="preserve"> </w:t>
      </w:r>
      <w:r>
        <w:t xml:space="preserve">Targeted Facebook/Instagram ads using Burmese language content and local influencers</w:t>
      </w:r>
    </w:p>
    <w:p>
      <w:pPr>
        <w:numPr>
          <w:ilvl w:val="0"/>
          <w:numId w:val="1006"/>
        </w:numPr>
        <w:pStyle w:val="Compact"/>
      </w:pPr>
      <w:r>
        <w:rPr>
          <w:bCs/>
          <w:b/>
        </w:rPr>
        <w:t xml:space="preserve">Community Engagement:</w:t>
      </w:r>
      <w:r>
        <w:t xml:space="preserve"> </w:t>
      </w:r>
      <w:r>
        <w:t xml:space="preserve">Free monthly "Business Clinic" sessions at Yangon public libraries addressing common SME pain points</w:t>
      </w:r>
    </w:p>
    <w:p>
      <w:pPr>
        <w:numPr>
          <w:ilvl w:val="0"/>
          <w:numId w:val="1006"/>
        </w:numPr>
        <w:pStyle w:val="Compact"/>
      </w:pPr>
      <w:r>
        <w:rPr>
          <w:bCs/>
          <w:b/>
        </w:rPr>
        <w:t xml:space="preserve">Thought Leadership:</w:t>
      </w:r>
      <w:r>
        <w:t xml:space="preserve"> </w:t>
      </w:r>
      <w:r>
        <w:t xml:space="preserve">Publishing case studies of successful Myanmar Yangon business transformations in industry journals</w:t>
      </w:r>
    </w:p>
    <w:bookmarkEnd w:id="27"/>
    <w:bookmarkEnd w:id="28"/>
    <w:bookmarkStart w:id="29" w:name="risk-mitigation-for-myanmar-context"/>
    <w:p>
      <w:pPr>
        <w:pStyle w:val="Heading2"/>
      </w:pPr>
      <w:r>
        <w:t xml:space="preserve">Risk Mitigation for Myanmar Context</w:t>
      </w:r>
    </w:p>
    <w:p>
      <w:pPr>
        <w:pStyle w:val="FirstParagraph"/>
      </w:pPr>
      <w:r>
        <w:t xml:space="preserve">We've addressed key Myanmar-specific challenges:</w:t>
      </w:r>
    </w:p>
    <w:p>
      <w:pPr>
        <w:numPr>
          <w:ilvl w:val="0"/>
          <w:numId w:val="1007"/>
        </w:numPr>
        <w:pStyle w:val="Compact"/>
      </w:pPr>
      <w:r>
        <w:rPr>
          <w:iCs/>
          <w:i/>
        </w:rPr>
        <w:t xml:space="preserve">Currency Volatility:</w:t>
      </w:r>
      <w:r>
        <w:t xml:space="preserve"> </w:t>
      </w:r>
      <w:r>
        <w:t xml:space="preserve">Fixed USD pricing with monthly review mechanism for local currency fluctuations</w:t>
      </w:r>
    </w:p>
    <w:p>
      <w:pPr>
        <w:numPr>
          <w:ilvl w:val="0"/>
          <w:numId w:val="1007"/>
        </w:numPr>
        <w:pStyle w:val="Compact"/>
      </w:pPr>
      <w:r>
        <w:rPr>
          <w:iCs/>
          <w:i/>
        </w:rPr>
        <w:t xml:space="preserve">Trust Barriers:</w:t>
      </w:r>
      <w:r>
        <w:t xml:space="preserve"> </w:t>
      </w:r>
      <w:r>
        <w:t xml:space="preserve">Mandatory in-person introductions and client testimonials from established Yangon businesses</w:t>
      </w:r>
    </w:p>
    <w:p>
      <w:pPr>
        <w:numPr>
          <w:ilvl w:val="0"/>
          <w:numId w:val="1007"/>
        </w:numPr>
        <w:pStyle w:val="Compact"/>
      </w:pPr>
      <w:r>
        <w:rPr>
          <w:iCs/>
          <w:i/>
        </w:rPr>
        <w:t xml:space="preserve">Cultural Misalignment:</w:t>
      </w:r>
      <w:r>
        <w:t xml:space="preserve"> </w:t>
      </w:r>
      <w:r>
        <w:t xml:space="preserve">All consultants undergo Myanmar cultural immersion training before service delivery</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Myanmar Yangon</w:t>
            </w:r>
          </w:p>
        </w:tc>
      </w:tr>
      <w:tr>
        <w:tc>
          <w:tcPr/>
          <w:p>
            <w:pPr>
              <w:pStyle w:val="Compact"/>
              <w:jc w:val="left"/>
            </w:pPr>
            <w:r>
              <w:t xml:space="preserve">Q1 2024</w:t>
            </w:r>
          </w:p>
        </w:tc>
        <w:tc>
          <w:tcPr/>
          <w:p>
            <w:pPr>
              <w:pStyle w:val="Compact"/>
              <w:jc w:val="left"/>
            </w:pPr>
            <w:r>
              <w:t xml:space="preserve">Landing: Office setup in Yangon Sule district, team recruitment from local business graduates, first partnerships with 2 Yangon chambers of commerce</w:t>
            </w:r>
          </w:p>
        </w:tc>
      </w:tr>
      <w:tr>
        <w:tc>
          <w:tcPr/>
          <w:p>
            <w:pPr>
              <w:pStyle w:val="Compact"/>
              <w:jc w:val="left"/>
            </w:pPr>
            <w:r>
              <w:t xml:space="preserve">Q2 2024</w:t>
            </w:r>
          </w:p>
        </w:tc>
        <w:tc>
          <w:tcPr/>
          <w:p>
            <w:pPr>
              <w:pStyle w:val="Compact"/>
              <w:jc w:val="left"/>
            </w:pPr>
            <w:r>
              <w:t xml:space="preserve">Launch Marketing Plan: Community workshops across Yangon districts, digital campaign targeting SME owners via Facebook/Instagram</w:t>
            </w:r>
          </w:p>
        </w:tc>
      </w:tr>
      <w:tr>
        <w:tc>
          <w:tcPr/>
          <w:p>
            <w:pPr>
              <w:pStyle w:val="Compact"/>
              <w:jc w:val="left"/>
            </w:pPr>
            <w:r>
              <w:t xml:space="preserve">Q3 2024</w:t>
            </w:r>
          </w:p>
        </w:tc>
        <w:tc>
          <w:tcPr/>
          <w:p>
            <w:pPr>
              <w:pStyle w:val="Compact"/>
              <w:jc w:val="left"/>
            </w:pPr>
            <w:r>
              <w:t xml:space="preserve">National partnership expansion: Formal agreements with Myanmar Chamber of Commerce &amp; Industry (MCCI), inclusion in government business support programs</w:t>
            </w:r>
          </w:p>
        </w:tc>
      </w:tr>
      <w:tr>
        <w:tc>
          <w:tcPr/>
          <w:p>
            <w:pPr>
              <w:pStyle w:val="Compact"/>
              <w:jc w:val="left"/>
            </w:pPr>
            <w:r>
              <w:t xml:space="preserve">Q4 2024</w:t>
            </w:r>
          </w:p>
        </w:tc>
        <w:tc>
          <w:tcPr/>
          <w:p>
            <w:pPr>
              <w:pStyle w:val="Compact"/>
              <w:jc w:val="left"/>
            </w:pPr>
            <w:r>
              <w:t xml:space="preserve">Market consolidation: Launch referral program for existing Yangon clients, preparation for international client acquisition in Myanmar Yangon market</w:t>
            </w:r>
          </w:p>
        </w:tc>
      </w:tr>
    </w:tbl>
    <w:bookmarkEnd w:id="30"/>
    <w:bookmarkStart w:id="31" w:name="budget-allocation-first-year"/>
    <w:p>
      <w:pPr>
        <w:pStyle w:val="Heading2"/>
      </w:pPr>
      <w:r>
        <w:t xml:space="preserve">Budget Allocation (First Year)</w:t>
      </w:r>
    </w:p>
    <w:p>
      <w:pPr>
        <w:pStyle w:val="FirstParagraph"/>
      </w:pPr>
      <w:r>
        <w:t xml:space="preserve">Total Marketing Budget: USD 185,000</w:t>
      </w:r>
    </w:p>
    <w:p>
      <w:pPr>
        <w:numPr>
          <w:ilvl w:val="0"/>
          <w:numId w:val="1008"/>
        </w:numPr>
        <w:pStyle w:val="Compact"/>
      </w:pPr>
      <w:r>
        <w:t xml:space="preserve">35% - Localized Digital Marketing (Burmese-language content, Yangon-specific social media targeting)</w:t>
      </w:r>
    </w:p>
    <w:p>
      <w:pPr>
        <w:numPr>
          <w:ilvl w:val="0"/>
          <w:numId w:val="1008"/>
        </w:numPr>
        <w:pStyle w:val="Compact"/>
      </w:pPr>
      <w:r>
        <w:t xml:space="preserve">25% - Community Engagement (Workshops, event sponsorships in Yangon business districts)</w:t>
      </w:r>
    </w:p>
    <w:p>
      <w:pPr>
        <w:numPr>
          <w:ilvl w:val="0"/>
          <w:numId w:val="1008"/>
        </w:numPr>
        <w:pStyle w:val="Compact"/>
      </w:pPr>
      <w:r>
        <w:t xml:space="preserve">20% - Partnership Development (Chamber of Commerce collaborations in Myanmar Yangon)</w:t>
      </w:r>
    </w:p>
    <w:p>
      <w:pPr>
        <w:numPr>
          <w:ilvl w:val="0"/>
          <w:numId w:val="1008"/>
        </w:numPr>
        <w:pStyle w:val="Compact"/>
      </w:pPr>
      <w:r>
        <w:t xml:space="preserve">15% - Content Creation (Case studies featuring successful Myanmar Yangon client transformations)</w:t>
      </w:r>
    </w:p>
    <w:p>
      <w:pPr>
        <w:numPr>
          <w:ilvl w:val="0"/>
          <w:numId w:val="1008"/>
        </w:numPr>
        <w:pStyle w:val="Compact"/>
      </w:pPr>
      <w:r>
        <w:t xml:space="preserve">5% - Market Research (Ongoing analysis of Myanmar business environment changes)</w:t>
      </w:r>
    </w:p>
    <w:bookmarkEnd w:id="31"/>
    <w:bookmarkStart w:id="32" w:name="evaluation-metrics"/>
    <w:p>
      <w:pPr>
        <w:pStyle w:val="Heading2"/>
      </w:pPr>
      <w:r>
        <w:t xml:space="preserve">Evaluation Metrics</w:t>
      </w:r>
    </w:p>
    <w:p>
      <w:pPr>
        <w:pStyle w:val="FirstParagraph"/>
      </w:pPr>
      <w:r>
        <w:t xml:space="preserve">We will track success through:</w:t>
      </w:r>
    </w:p>
    <w:p>
      <w:pPr>
        <w:numPr>
          <w:ilvl w:val="0"/>
          <w:numId w:val="1009"/>
        </w:numPr>
        <w:pStyle w:val="Compact"/>
      </w:pPr>
      <w:r>
        <w:rPr>
          <w:iCs/>
          <w:i/>
        </w:rPr>
        <w:t xml:space="preserve">Brand Awareness:</w:t>
      </w:r>
      <w:r>
        <w:t xml:space="preserve"> </w:t>
      </w:r>
      <w:r>
        <w:t xml:space="preserve">Social media reach within Yangon (measured via Google Analytics and Facebook Insights)</w:t>
      </w:r>
    </w:p>
    <w:p>
      <w:pPr>
        <w:numPr>
          <w:ilvl w:val="0"/>
          <w:numId w:val="1009"/>
        </w:numPr>
        <w:pStyle w:val="Compact"/>
      </w:pPr>
      <w:r>
        <w:rPr>
          <w:iCs/>
          <w:i/>
        </w:rPr>
        <w:t xml:space="preserve">Client Acquisition:</w:t>
      </w:r>
      <w:r>
        <w:t xml:space="preserve"> </w:t>
      </w:r>
      <w:r>
        <w:t xml:space="preserve">Monthly tracking of new engagements with Yangon-based businesses</w:t>
      </w:r>
    </w:p>
    <w:p>
      <w:pPr>
        <w:numPr>
          <w:ilvl w:val="0"/>
          <w:numId w:val="1009"/>
        </w:numPr>
        <w:pStyle w:val="Compact"/>
      </w:pPr>
      <w:r>
        <w:rPr>
          <w:iCs/>
          <w:i/>
        </w:rPr>
        <w:t xml:space="preserve">Satisfaction:</w:t>
      </w:r>
      <w:r>
        <w:t xml:space="preserve"> </w:t>
      </w:r>
      <w:r>
        <w:t xml:space="preserve">Post-engagement surveys measuring value perception in Myanmar business context</w:t>
      </w:r>
    </w:p>
    <w:p>
      <w:pPr>
        <w:numPr>
          <w:ilvl w:val="0"/>
          <w:numId w:val="1009"/>
        </w:numPr>
        <w:pStyle w:val="Compact"/>
      </w:pPr>
      <w:r>
        <w:rPr>
          <w:iCs/>
          <w:i/>
        </w:rPr>
        <w:t xml:space="preserve">Market Share:</w:t>
      </w:r>
      <w:r>
        <w:t xml:space="preserve"> </w:t>
      </w:r>
      <w:r>
        <w:t xml:space="preserve">Quarterly comparison against competitor client acquisition rates in Yangon</w:t>
      </w:r>
    </w:p>
    <w:bookmarkEnd w:id="32"/>
    <w:bookmarkStart w:id="33" w:name="X678f7fdfddeca342907b96f965ea0ab9c4e3cf3"/>
    <w:p>
      <w:pPr>
        <w:pStyle w:val="Heading2"/>
      </w:pPr>
      <w:r>
        <w:t xml:space="preserve">Conclusion: Strategic Imperative for Myanmar Yangon</w:t>
      </w:r>
    </w:p>
    <w:p>
      <w:pPr>
        <w:pStyle w:val="FirstParagraph"/>
      </w:pPr>
      <w:r>
        <w:t xml:space="preserve">This Marketing Plan positions our Business Consultant services as essential catalysts for growth in Myanmar Yangon's dynamic business ecosystem. By deeply understanding the unique challenges and opportunities within Myanmar's commercial capital, we will deliver transformative solutions that drive measurable success for local enterprises. Our approach transcends generic consulting by embedding cultural intelligence and market-specific expertise into every engagement—making us the definitive Business Consultant partner for organizations navigating the complexities of Yangon's economic landscape. As Myanmar continues its economic evolution, our firm will be positioned at the forefront of this transformation, delivering tangible value where it matters most: in the heart of Myanmar Yangon.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Myanmar Yangon</dc:title>
  <dc:creator/>
  <dc:language>en</dc:language>
  <cp:keywords/>
  <dcterms:created xsi:type="dcterms:W3CDTF">2026-07-21T14:50:10Z</dcterms:created>
  <dcterms:modified xsi:type="dcterms:W3CDTF">2026-07-21T14:50:10Z</dcterms:modified>
</cp:coreProperties>
</file>

<file path=docProps/custom.xml><?xml version="1.0" encoding="utf-8"?>
<Properties xmlns="http://schemas.openxmlformats.org/officeDocument/2006/custom-properties" xmlns:vt="http://schemas.openxmlformats.org/officeDocument/2006/docPropsVTypes"/>
</file>