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98c2e6b8d16f1a8a1caa249f378b45ef60b247c"/>
    <w:p>
      <w:pPr>
        <w:pStyle w:val="Heading1"/>
      </w:pPr>
      <w:r>
        <w:t xml:space="preserve">Comprehensive Marketing Plan for Business Consultant Services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catering specifically to the dynamic business landscape of Pakistan Karachi. As the economic hub of Pakistan, Karachi presents unparalleled opportunities for professional advisory services, yet remains underserved in high-quality business consultancy. Our plan focuses on delivering tailored solutions to local enterprises while strategically positioning our</w:t>
      </w:r>
      <w:r>
        <w:t xml:space="preserve"> </w:t>
      </w:r>
      <w:r>
        <w:rPr>
          <w:iCs/>
          <w:i/>
        </w:rPr>
        <w:t xml:space="preserve">Business Consultant</w:t>
      </w:r>
      <w:r>
        <w:t xml:space="preserve"> </w:t>
      </w:r>
      <w:r>
        <w:t xml:space="preserve">brand as an indispensable partner for growth in</w:t>
      </w:r>
      <w:r>
        <w:t xml:space="preserve"> </w:t>
      </w:r>
      <w:r>
        <w:rPr>
          <w:bCs/>
          <w:b/>
        </w:rPr>
        <w:t xml:space="preserve">Pakistan Karachi</w:t>
      </w:r>
      <w:r>
        <w:t xml:space="preserve">. The 12-month strategy targets a 40% market share among SMEs seeking strategic transformation, with projected revenue of PKR 85 million by Year 2.</w:t>
      </w:r>
    </w:p>
    <w:bookmarkEnd w:id="20"/>
    <w:bookmarkStart w:id="21" w:name="X4567117468d7b1282814f0a9355adc2f5afd323"/>
    <w:p>
      <w:pPr>
        <w:pStyle w:val="Heading2"/>
      </w:pPr>
      <w:r>
        <w:t xml:space="preserve">Market Analysis: Karachi's Business Landscape</w:t>
      </w:r>
    </w:p>
    <w:p>
      <w:pPr>
        <w:pStyle w:val="FirstParagraph"/>
      </w:pPr>
      <w:r>
        <w:t xml:space="preserve">Karachi, home to over 30% of Pakistan's GDP and the nation's primary commercial center, faces unique business challenges including regulatory complexity, supply chain inefficiencies, and digital transformation gaps. According to the Small &amp; Medium Enterprises Development Authority (SMEDA), 85% of Karachi-based SMEs lack formal strategic planning. This creates an urgent demand for specialized</w:t>
      </w:r>
      <w:r>
        <w:t xml:space="preserve"> </w:t>
      </w:r>
      <w:r>
        <w:rPr>
          <w:iCs/>
          <w:i/>
        </w:rPr>
        <w:t xml:space="preserve">Business Consultant</w:t>
      </w:r>
      <w:r>
        <w:t xml:space="preserve"> </w:t>
      </w:r>
      <w:r>
        <w:t xml:space="preserve">services that understand local nuances like Sindh government regulations, port logistics complexities, and cultural business practices. Competitor analysis reveals only three major firms operating in this niche across Karachi, with average service fees 25% below market value due to low quality perception. Our differentiator lies in our Karachi-specific expertise combined with international best practices.</w:t>
      </w:r>
    </w:p>
    <w:bookmarkEnd w:id="21"/>
    <w:bookmarkStart w:id="22" w:name="target-audience-segmentation"/>
    <w:p>
      <w:pPr>
        <w:pStyle w:val="Heading2"/>
      </w:pPr>
      <w:r>
        <w:t xml:space="preserve">Target Audience Segmentation</w:t>
      </w:r>
    </w:p>
    <w:p>
      <w:pPr>
        <w:pStyle w:val="FirstParagraph"/>
      </w:pPr>
      <w:r>
        <w:t xml:space="preserve">Our Marketing Plan focuses on three primary segments within</w:t>
      </w:r>
      <w:r>
        <w:t xml:space="preserve"> </w:t>
      </w:r>
      <w:r>
        <w:rPr>
          <w:bCs/>
          <w:b/>
        </w:rPr>
        <w:t xml:space="preserve">Pakistan Karachi</w:t>
      </w:r>
      <w:r>
        <w:t xml:space="preserve">:</w:t>
      </w:r>
    </w:p>
    <w:p>
      <w:pPr>
        <w:numPr>
          <w:ilvl w:val="0"/>
          <w:numId w:val="1001"/>
        </w:numPr>
        <w:pStyle w:val="Compact"/>
      </w:pPr>
      <w:r>
        <w:rPr>
          <w:bCs/>
          <w:b/>
        </w:rPr>
        <w:t xml:space="preserve">SME Owners (65% of target):</w:t>
      </w:r>
      <w:r>
        <w:t xml:space="preserve"> </w:t>
      </w:r>
      <w:r>
        <w:t xml:space="preserve">Manufacturing, retail, and service businesses with 10-100 employees seeking operational efficiency and market expansion. Key pain points include cash flow management and regulatory compliance.</w:t>
      </w:r>
    </w:p>
    <w:p>
      <w:pPr>
        <w:numPr>
          <w:ilvl w:val="0"/>
          <w:numId w:val="1001"/>
        </w:numPr>
        <w:pStyle w:val="Compact"/>
      </w:pPr>
      <w:r>
        <w:rPr>
          <w:bCs/>
          <w:b/>
        </w:rPr>
        <w:t xml:space="preserve">Startup Founders (25%):</w:t>
      </w:r>
      <w:r>
        <w:t xml:space="preserve"> </w:t>
      </w:r>
      <w:r>
        <w:t xml:space="preserve">Tech startups in Karachi's emerging incubators (e.g., NED University, CPEC Innovation Hub) needing business model validation and investor readiness.</w:t>
      </w:r>
    </w:p>
    <w:p>
      <w:pPr>
        <w:numPr>
          <w:ilvl w:val="0"/>
          <w:numId w:val="1001"/>
        </w:numPr>
        <w:pStyle w:val="Compact"/>
      </w:pPr>
      <w:r>
        <w:rPr>
          <w:bCs/>
          <w:b/>
        </w:rPr>
        <w:t xml:space="preserve">Family-Owned Enterprises (10%):</w:t>
      </w:r>
      <w:r>
        <w:t xml:space="preserve"> </w:t>
      </w:r>
      <w:r>
        <w:t xml:space="preserve">Multigenerational businesses facing succession planning and digital adoption challenges.</w:t>
      </w:r>
    </w:p>
    <w:bookmarkEnd w:id="22"/>
    <w:bookmarkStart w:id="23" w:name="marketing-objectives"/>
    <w:p>
      <w:pPr>
        <w:pStyle w:val="Heading2"/>
      </w:pPr>
      <w:r>
        <w:t xml:space="preserve">Marketing Objectives</w:t>
      </w:r>
    </w:p>
    <w:p>
      <w:pPr>
        <w:pStyle w:val="FirstParagraph"/>
      </w:pPr>
      <w:r>
        <w:t xml:space="preserve">The Marketing Plan sets these SMART goals for Year 1 in Karachi:</w:t>
      </w:r>
    </w:p>
    <w:p>
      <w:pPr>
        <w:numPr>
          <w:ilvl w:val="0"/>
          <w:numId w:val="1002"/>
        </w:numPr>
        <w:pStyle w:val="Compact"/>
      </w:pPr>
      <w:r>
        <w:t xml:space="preserve">Achieve 70% brand recognition among target SMEs through localized campaigns within Karachi</w:t>
      </w:r>
    </w:p>
    <w:bookmarkEnd w:id="23"/>
    <w:bookmarkStart w:id="27" w:name="marketing-strategies-tactics"/>
    <w:p>
      <w:pPr>
        <w:pStyle w:val="Heading2"/>
      </w:pPr>
      <w:r>
        <w:t xml:space="preserve">Marketing Strategies &amp; Tactics</w:t>
      </w:r>
    </w:p>
    <w:p>
      <w:pPr>
        <w:pStyle w:val="FirstParagraph"/>
      </w:pPr>
      <w:r>
        <w:t xml:space="preserve">Our integrated approach leverages Karachi's unique ecosystem:</w:t>
      </w:r>
    </w:p>
    <w:bookmarkStart w:id="24" w:name="X16f908f04a987f41032b377777407de38917f9d"/>
    <w:p>
      <w:pPr>
        <w:pStyle w:val="Heading3"/>
      </w:pPr>
      <w:r>
        <w:t xml:space="preserve">1. Hyper-Local Content Marketing (Karachi Focus)</w:t>
      </w:r>
    </w:p>
    <w:p>
      <w:pPr>
        <w:numPr>
          <w:ilvl w:val="0"/>
          <w:numId w:val="1003"/>
        </w:numPr>
        <w:pStyle w:val="Compact"/>
      </w:pPr>
      <w:r>
        <w:t xml:space="preserve">Create "Karachi Business Brief" – monthly newsletter analyzing local market trends (e.g., "Impact of Port Karachi Clearance Delays on Retail Margins")</w:t>
      </w:r>
    </w:p>
    <w:p>
      <w:pPr>
        <w:numPr>
          <w:ilvl w:val="0"/>
          <w:numId w:val="1003"/>
        </w:numPr>
        <w:pStyle w:val="Compact"/>
      </w:pPr>
      <w:r>
        <w:t xml:space="preserve">Partner with Karachi-based publications like Dawn Business and The Express Tribune for op-eds on "Business Challenges in Sindh"</w:t>
      </w:r>
    </w:p>
    <w:bookmarkEnd w:id="24"/>
    <w:bookmarkStart w:id="25" w:name="community-engagement-karachi-centric"/>
    <w:p>
      <w:pPr>
        <w:pStyle w:val="Heading3"/>
      </w:pPr>
      <w:r>
        <w:t xml:space="preserve">2. Community Engagement (Karachi-Centric)</w:t>
      </w:r>
    </w:p>
    <w:p>
      <w:pPr>
        <w:numPr>
          <w:ilvl w:val="0"/>
          <w:numId w:val="1004"/>
        </w:numPr>
        <w:pStyle w:val="Compact"/>
      </w:pPr>
      <w:r>
        <w:t xml:space="preserve">Sponsor the annual Karachi Chamber of Commerce &amp; Industry (KCCI) SME Summit with a dedicated "Strategic Growth" workshop</w:t>
      </w:r>
    </w:p>
    <w:p>
      <w:pPr>
        <w:numPr>
          <w:ilvl w:val="0"/>
          <w:numId w:val="1004"/>
        </w:numPr>
        <w:pStyle w:val="Compact"/>
      </w:pPr>
      <w:r>
        <w:t xml:space="preserve">Collaborate with Karachites' Startup Weekend to provide Business Consultant mentorship</w:t>
      </w:r>
    </w:p>
    <w:bookmarkEnd w:id="25"/>
    <w:bookmarkStart w:id="26" w:name="digital-targeting-karachi-geofenced"/>
    <w:p>
      <w:pPr>
        <w:pStyle w:val="Heading3"/>
      </w:pPr>
      <w:r>
        <w:t xml:space="preserve">3. Digital Targeting (Karachi Geofenced)</w:t>
      </w:r>
    </w:p>
    <w:p>
      <w:pPr>
        <w:numPr>
          <w:ilvl w:val="0"/>
          <w:numId w:val="1005"/>
        </w:numPr>
        <w:pStyle w:val="Compact"/>
      </w:pPr>
      <w:r>
        <w:t xml:space="preserve">Run Facebook/Instagram ads targeting business owners in Karachi ZIP codes 75600-75899 with offers like "Free Karachi Market Entry Analysis"</w:t>
      </w:r>
    </w:p>
    <w:p>
      <w:pPr>
        <w:numPr>
          <w:ilvl w:val="0"/>
          <w:numId w:val="1005"/>
        </w:numPr>
        <w:pStyle w:val="Compact"/>
      </w:pPr>
      <w:r>
        <w:t xml:space="preserve">Develop a SEO-optimized website with keywords: "Business Consultant Karachi", "SME Strategy Pakistan", "Karachi Business Advisor"</w:t>
      </w:r>
    </w:p>
    <w:p>
      <w:pPr>
        <w:numPr>
          <w:ilvl w:val="0"/>
          <w:numId w:val="1005"/>
        </w:numPr>
        <w:pStyle w:val="Compact"/>
      </w:pPr>
      <w:r>
        <w:t xml:space="preserve">Implement LinkedIn campaigns targeting executives at Karachite companies (e.g., Engro, Habib Bank)</w:t>
      </w:r>
    </w:p>
    <w:bookmarkEnd w:id="26"/>
    <w:bookmarkEnd w:id="27"/>
    <w:bookmarkStart w:id="28" w:name="X3f72378774e668bf9f28a845e13a23bf6578d03"/>
    <w:p>
      <w:pPr>
        <w:pStyle w:val="Heading2"/>
      </w:pPr>
      <w:r>
        <w:t xml:space="preserve">Budget Allocation (Year 1 - PKR 15 Million)</w:t>
      </w:r>
    </w:p>
    <w:p>
      <w:pPr>
        <w:pStyle w:val="FirstParagraph"/>
      </w:pPr>
      <w:r>
        <w:t xml:space="preserve">Marketing Activity</w:t>
      </w:r>
    </w:p>
    <w:p>
      <w:pPr>
        <w:pStyle w:val="BodyText"/>
      </w:pPr>
      <w:r>
        <w:t xml:space="preserve">Allocation (PKR)</w:t>
      </w:r>
    </w:p>
    <w:p>
      <w:pPr>
        <w:pStyle w:val="BodyText"/>
      </w:pPr>
      <w:r>
        <w:t xml:space="preserve">Expected ROI</w:t>
      </w:r>
    </w:p>
    <w:p>
      <w:pPr>
        <w:pStyle w:val="BodyText"/>
      </w:pPr>
      <w:r>
        <w:t xml:space="preserve">Local Content Creation &amp; Events</w:t>
      </w:r>
    </w:p>
    <w:p>
      <w:pPr>
        <w:pStyle w:val="BodyText"/>
      </w:pPr>
      <w:r>
        <w:t xml:space="preserve">5,500,000</w:t>
      </w:r>
    </w:p>
    <w:p>
      <w:pPr>
        <w:pStyle w:val="BodyText"/>
      </w:pPr>
      <w:r>
        <w:t xml:space="preserve">3.2x (Client acquisition)</w:t>
      </w:r>
    </w:p>
    <w:p>
      <w:pPr>
        <w:pStyle w:val="BodyText"/>
      </w:pPr>
      <w:r>
        <w:t xml:space="preserve">Digital Campaigns (Karachi Geo-targeting)</w:t>
      </w:r>
    </w:p>
    <w:p>
      <w:pPr>
        <w:pStyle w:val="BodyText"/>
      </w:pPr>
      <w:r>
        <w:t xml:space="preserve">4,800,000</w:t>
      </w:r>
    </w:p>
    <w:p>
      <w:pPr>
        <w:pStyle w:val="BodyText"/>
      </w:pPr>
      <w:r>
        <w:t xml:space="preserve">4.1x (Lead generation)</w:t>
      </w:r>
    </w:p>
    <w:p>
      <w:pPr>
        <w:pStyle w:val="BodyText"/>
      </w:pPr>
      <w:r>
        <w:t xml:space="preserve">KCCI Sponsorship &amp; Partnerships</w:t>
      </w:r>
    </w:p>
    <w:p>
      <w:pPr>
        <w:pStyle w:val="BodyText"/>
      </w:pPr>
      <w:r>
        <w:t xml:space="preserve">2,750,000</w:t>
      </w:r>
    </w:p>
    <w:p>
      <w:pPr>
        <w:pStyle w:val="BodyText"/>
      </w:pPr>
      <w:r>
        <w:t xml:space="preserve">2.8x (Brand credibility)</w:t>
      </w:r>
    </w:p>
    <w:p>
      <w:pPr>
        <w:pStyle w:val="BodyText"/>
      </w:pPr>
      <w:r>
        <w:t xml:space="preserve">Client Referral Program</w:t>
      </w:r>
    </w:p>
    <w:p>
      <w:pPr>
        <w:pStyle w:val="BodyText"/>
      </w:pPr>
      <w:r>
        <w:t xml:space="preserve">&lt;</w:t>
      </w:r>
    </w:p>
    <w:p>
      <w:pPr>
        <w:pStyle w:val="BodyText"/>
      </w:pPr>
      <w:r>
        <w:t xml:space="preserve">1,250,000</w:t>
      </w:r>
    </w:p>
    <w:p>
      <w:pPr>
        <w:pStyle w:val="BodyText"/>
      </w:pPr>
      <w:r>
        <w:t xml:space="preserve">N/A (Retention)</w:t>
      </w:r>
    </w:p>
    <w:p>
      <w:pPr>
        <w:pStyle w:val="BodyText"/>
      </w:pPr>
      <w:r>
        <w:t xml:space="preserve">Total</w:t>
      </w:r>
    </w:p>
    <w:p>
      <w:pPr>
        <w:pStyle w:val="BodyText"/>
      </w:pPr>
      <w:r>
        <w:t xml:space="preserve">14,300,000</w:t>
      </w:r>
    </w:p>
    <w:p>
      <w:pPr>
        <w:pStyle w:val="BodyText"/>
      </w:pPr>
      <w:r>
        <w:t xml:space="preserve">—</w:t>
      </w:r>
    </w:p>
    <w:bookmarkEnd w:id="28"/>
    <w:bookmarkStart w:id="29" w:name="implementation-timeline-karachi-focused"/>
    <w:p>
      <w:pPr>
        <w:pStyle w:val="Heading2"/>
      </w:pPr>
      <w:r>
        <w:t xml:space="preserve">Implementation Timeline (Karachi-Focused)</w:t>
      </w:r>
    </w:p>
    <w:p>
      <w:pPr>
        <w:pStyle w:val="FirstParagraph"/>
      </w:pPr>
      <w:r>
        <w:t xml:space="preserve">All initiatives will align with Karachi's business calendar:</w:t>
      </w:r>
    </w:p>
    <w:p>
      <w:pPr>
        <w:numPr>
          <w:ilvl w:val="0"/>
          <w:numId w:val="1006"/>
        </w:numPr>
        <w:pStyle w:val="Compact"/>
      </w:pPr>
      <w:r>
        <w:rPr>
          <w:bCs/>
          <w:b/>
        </w:rPr>
        <w:t xml:space="preserve">Months 1-3:</w:t>
      </w:r>
      <w:r>
        <w:t xml:space="preserve"> </w:t>
      </w:r>
      <w:r>
        <w:t xml:space="preserve">Brand launch with Karachi SME forum event; SEO website optimization; initial newsletter distribution</w:t>
      </w:r>
    </w:p>
    <w:p>
      <w:pPr>
        <w:numPr>
          <w:ilvl w:val="0"/>
          <w:numId w:val="1006"/>
        </w:numPr>
        <w:pStyle w:val="Compact"/>
      </w:pPr>
      <w:r>
        <w:rPr>
          <w:bCs/>
          <w:b/>
        </w:rPr>
        <w:t xml:space="preserve">Months 4-6:</w:t>
      </w:r>
      <w:r>
        <w:t xml:space="preserve"> </w:t>
      </w:r>
      <w:r>
        <w:t xml:space="preserve">KCCI Summit sponsorship; digital campaign rollout; first case study publication</w:t>
      </w:r>
    </w:p>
    <w:p>
      <w:pPr>
        <w:numPr>
          <w:ilvl w:val="0"/>
          <w:numId w:val="1006"/>
        </w:numPr>
        <w:pStyle w:val="Compact"/>
      </w:pPr>
      <w:r>
        <w:rPr>
          <w:bCs/>
          <w:b/>
        </w:rPr>
        <w:t xml:space="preserve">Months 7-9:</w:t>
      </w:r>
      <w:r>
        <w:t xml:space="preserve"> </w:t>
      </w:r>
      <w:r>
        <w:t xml:space="preserve">Launch referral program; expand workshop series to seven Karachi locations (Clifton, Gulshan-e-Iqbal, Saddar etc.)</w:t>
      </w:r>
    </w:p>
    <w:p>
      <w:pPr>
        <w:numPr>
          <w:ilvl w:val="0"/>
          <w:numId w:val="1006"/>
        </w:numPr>
        <w:pStyle w:val="Compact"/>
      </w:pPr>
      <w:r>
        <w:rPr>
          <w:bCs/>
          <w:b/>
        </w:rPr>
        <w:t xml:space="preserve">Months 10-12:</w:t>
      </w:r>
      <w:r>
        <w:t xml:space="preserve"> </w:t>
      </w:r>
      <w:r>
        <w:t xml:space="preserve">Annual "Karachi Growth Summit" event; comprehensive client ROI report for marketing</w:t>
      </w:r>
    </w:p>
    <w:bookmarkEnd w:id="29"/>
    <w:bookmarkStart w:id="30" w:name="measurement-evaluation"/>
    <w:p>
      <w:pPr>
        <w:pStyle w:val="Heading2"/>
      </w:pPr>
      <w:r>
        <w:t xml:space="preserve">Measurement &amp; Evaluation</w:t>
      </w:r>
    </w:p>
    <w:p>
      <w:pPr>
        <w:pStyle w:val="FirstParagraph"/>
      </w:pPr>
      <w:r>
        <w:t xml:space="preserve">The Marketing Plan incorporates Karachi-specific KPIs to track success:</w:t>
      </w:r>
    </w:p>
    <w:p>
      <w:pPr>
        <w:numPr>
          <w:ilvl w:val="0"/>
          <w:numId w:val="1007"/>
        </w:numPr>
        <w:pStyle w:val="Compact"/>
      </w:pPr>
      <w:r>
        <w:rPr>
          <w:bCs/>
          <w:b/>
        </w:rPr>
        <w:t xml:space="preserve">Brand Awareness:</w:t>
      </w:r>
      <w:r>
        <w:t xml:space="preserve"> </w:t>
      </w:r>
      <w:r>
        <w:t xml:space="preserve">Monthly surveys measuring "Business Consultant" recognition in Karachi (target: 70% by Month 12)</w:t>
      </w:r>
    </w:p>
    <w:p>
      <w:pPr>
        <w:numPr>
          <w:ilvl w:val="0"/>
          <w:numId w:val="1007"/>
        </w:numPr>
        <w:pStyle w:val="Compact"/>
      </w:pPr>
      <w:r>
        <w:rPr>
          <w:bCs/>
          <w:b/>
        </w:rPr>
        <w:t xml:space="preserve">Lead Quality:</w:t>
      </w:r>
      <w:r>
        <w:t xml:space="preserve"> </w:t>
      </w:r>
      <w:r>
        <w:t xml:space="preserve">% of leads from Karachi that convert to clients (target: 35%+)</w:t>
      </w:r>
    </w:p>
    <w:p>
      <w:pPr>
        <w:numPr>
          <w:ilvl w:val="0"/>
          <w:numId w:val="1007"/>
        </w:numPr>
        <w:pStyle w:val="Compact"/>
      </w:pPr>
      <w:r>
        <w:rPr>
          <w:bCs/>
          <w:b/>
        </w:rPr>
        <w:t xml:space="preserve">Client Acquisition Cost (CAC):</w:t>
      </w:r>
      <w:r>
        <w:t xml:space="preserve"> </w:t>
      </w:r>
      <w:r>
        <w:t xml:space="preserve">Track per Karachi location (target: PKR 80,000 vs. industry avg. PKR 125,000)</w:t>
      </w:r>
    </w:p>
    <w:p>
      <w:pPr>
        <w:numPr>
          <w:ilvl w:val="0"/>
          <w:numId w:val="1007"/>
        </w:numPr>
        <w:pStyle w:val="Compact"/>
      </w:pPr>
      <w:r>
        <w:rPr>
          <w:bCs/>
          <w:b/>
        </w:rPr>
        <w:t xml:space="preserve">Net Promoter Score (NPS):</w:t>
      </w:r>
      <w:r>
        <w:t xml:space="preserve"> </w:t>
      </w:r>
      <w:r>
        <w:t xml:space="preserve">Post-engagement surveys measuring advocacy in</w:t>
      </w:r>
      <w:r>
        <w:t xml:space="preserve"> </w:t>
      </w:r>
      <w:r>
        <w:rPr>
          <w:bCs/>
          <w:b/>
        </w:rPr>
        <w:t xml:space="preserve">Pakistan Karachi</w:t>
      </w:r>
      <w:r>
        <w:t xml:space="preserve"> </w:t>
      </w:r>
      <w:r>
        <w:t xml:space="preserve">(target: +45)</w:t>
      </w:r>
    </w:p>
    <w:bookmarkEnd w:id="30"/>
    <w:bookmarkStart w:id="31" w:name="X90bcfea39712ae9df237b505e7e9379ba589601"/>
    <w:p>
      <w:pPr>
        <w:pStyle w:val="Heading2"/>
      </w:pPr>
      <w:r>
        <w:t xml:space="preserve">Why This Marketing Plan Works for Karachi</w:t>
      </w:r>
    </w:p>
    <w:p>
      <w:pPr>
        <w:pStyle w:val="FirstParagraph"/>
      </w:pPr>
      <w:r>
        <w:t xml:space="preserve">This strategy succeeds because it rejects generic approaches. Unlike competitors offering standardized consultancy, our Marketing Plan embeds deep Karachi knowledge – understanding that a business consultant in Karachi must navigate the Industrial Area's traffic challenges, understand the Sindh government's recent tax reforms, and speak Urdu-English business jargon naturally. We position ourselves not as an external advisor but as</w:t>
      </w:r>
      <w:r>
        <w:t xml:space="preserve"> </w:t>
      </w:r>
      <w:r>
        <w:rPr>
          <w:iCs/>
          <w:i/>
        </w:rPr>
        <w:t xml:space="preserve">Karachi Business Partners</w:t>
      </w:r>
      <w:r>
        <w:t xml:space="preserve">. The plan leverages Karachi’s vibrant professional community through local partnerships while using digital tools to overcome traditional business consultant barriers like office-based consultations.</w:t>
      </w:r>
    </w:p>
    <w:bookmarkEnd w:id="31"/>
    <w:bookmarkStart w:id="32" w:name="conclusion"/>
    <w:p>
      <w:pPr>
        <w:pStyle w:val="Heading2"/>
      </w:pPr>
      <w:r>
        <w:t xml:space="preserve">Conclusion</w:t>
      </w:r>
    </w:p>
    <w:p>
      <w:pPr>
        <w:pStyle w:val="FirstParagraph"/>
      </w:pPr>
      <w:r>
        <w:t xml:space="preserve">This Marketing Plan delivers a proven roadmap for establishing Pakistan's most effective Business Consultant firm in Karachi. By centering every tactic on the unique realities of Karachi's business ecosystem – from addressing port logistics challenges to capitalizing on the city's startup energy – we create sustainable growth where generic competitors fail. The focus on measurable, hyper-local engagement ensures that every marketing dollar spent directly builds our reputation as</w:t>
      </w:r>
      <w:r>
        <w:t xml:space="preserve"> </w:t>
      </w:r>
      <w:r>
        <w:rPr>
          <w:bCs/>
          <w:b/>
        </w:rPr>
        <w:t xml:space="preserve">the</w:t>
      </w:r>
      <w:r>
        <w:t xml:space="preserve"> </w:t>
      </w:r>
      <w:r>
        <w:t xml:space="preserve">Business Consultant trusted by Karachi enterprises. With this plan, we won't just enter the market; we'll redefine it for Pakistan Karachi's business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Pakistan Karachi</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