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Sri</w:t>
      </w:r>
      <w:r>
        <w:t xml:space="preserve"> </w:t>
      </w:r>
      <w:r>
        <w:t xml:space="preserve">Lanka</w:t>
      </w:r>
      <w:r>
        <w:t xml:space="preserve"> </w:t>
      </w:r>
      <w:r>
        <w:t xml:space="preserve">Colombo</w:t>
      </w:r>
    </w:p>
    <w:bookmarkStart w:id="30" w:name="Xd9c27ebcac0083437f81cd7602defe015420f81"/>
    <w:p>
      <w:pPr>
        <w:pStyle w:val="Heading1"/>
      </w:pPr>
      <w:r>
        <w:t xml:space="preserve">Marketing Plan: Strategic Business Consultant Services for Sri Lanka Colombo Market</w:t>
      </w:r>
    </w:p>
    <w:bookmarkStart w:id="20" w:name="executive-summary"/>
    <w:p>
      <w:pPr>
        <w:pStyle w:val="Heading2"/>
      </w:pPr>
      <w:r>
        <w:t xml:space="preserve">Executive Summary</w:t>
      </w:r>
    </w:p>
    <w:p>
      <w:pPr>
        <w:pStyle w:val="FirstParagraph"/>
      </w:pPr>
      <w:r>
        <w:t xml:space="preserve">This Marketing Plan outlines a targeted strategy to position our specialized Business Consultant services within the dynamic economic landscape of Sri Lanka Colombo. As one of South Asia's fastest-growing urban centers, Colombo presents unique opportunities for SMEs and established enterprises seeking operational excellence, digital transformation, and market expansion. Our plan leverages deep local market knowledge combined with international best practices to deliver measurable business outcomes. The primary objective is to become the preferred</w:t>
      </w:r>
      <w:r>
        <w:t xml:space="preserve"> </w:t>
      </w:r>
      <w:r>
        <w:rPr>
          <w:bCs/>
          <w:b/>
        </w:rPr>
        <w:t xml:space="preserve">Business Consultant</w:t>
      </w:r>
      <w:r>
        <w:t xml:space="preserve"> </w:t>
      </w:r>
      <w:r>
        <w:t xml:space="preserve">partner for 150+ Colombo-based businesses within 24 months through hyper-localized solutions tailored to Sri Lanka's regulatory, cultural, and economic context.</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is the nation's economic engine, housing 70% of the country's corporate headquarters and driving 40% of GDP. However, local businesses face critical challenges: 65% of SMEs lack formal strategic planning (Ceylon Chamber of Commerce), while export-oriented firms struggle with complex international compliance. The post-pandemic recovery has intensified pressure on Colombo businesses to innovate rapidly in tourism, manufacturing, and services sectors. Competitors often fail by offering generic advice disconnected from Sri Lanka's reality—such as ignoring the Ceylon Chamber of Commerce's certification requirements or overlooking seasonal tourism fluctuations impacting cash flow. Our</w:t>
      </w:r>
      <w:r>
        <w:t xml:space="preserve"> </w:t>
      </w:r>
      <w:r>
        <w:rPr>
          <w:bCs/>
          <w:b/>
        </w:rPr>
        <w:t xml:space="preserve">Business Consultant</w:t>
      </w:r>
      <w:r>
        <w:t xml:space="preserve"> </w:t>
      </w:r>
      <w:r>
        <w:t xml:space="preserve">service directly addresses these gaps with solutions grounded in Colombo's operational ecosystem.</w:t>
      </w:r>
    </w:p>
    <w:bookmarkEnd w:id="21"/>
    <w:bookmarkStart w:id="22" w:name="target-audience"/>
    <w:p>
      <w:pPr>
        <w:pStyle w:val="Heading2"/>
      </w:pPr>
      <w:r>
        <w:t xml:space="preserve">Target Audience</w:t>
      </w:r>
    </w:p>
    <w:p>
      <w:pPr>
        <w:pStyle w:val="FirstParagraph"/>
      </w:pPr>
      <w:r>
        <w:t xml:space="preserve">We focus on three high-potential segments within Sri Lanka Colombo:</w:t>
      </w:r>
    </w:p>
    <w:p>
      <w:pPr>
        <w:numPr>
          <w:ilvl w:val="0"/>
          <w:numId w:val="1001"/>
        </w:numPr>
        <w:pStyle w:val="Compact"/>
      </w:pPr>
      <w:r>
        <w:rPr>
          <w:bCs/>
          <w:b/>
        </w:rPr>
        <w:t xml:space="preserve">SME Owners (60%)</w:t>
      </w:r>
      <w:r>
        <w:t xml:space="preserve">: Manufacturing, retail, and hospitality businesses needing cost-effective operational restructuring to navigate import duties and tax reforms.</w:t>
      </w:r>
    </w:p>
    <w:p>
      <w:pPr>
        <w:numPr>
          <w:ilvl w:val="0"/>
          <w:numId w:val="1001"/>
        </w:numPr>
        <w:pStyle w:val="Compact"/>
      </w:pPr>
      <w:r>
        <w:rPr>
          <w:bCs/>
          <w:b/>
        </w:rPr>
        <w:t xml:space="preserve">Export-Driven Enterprises (25%)</w:t>
      </w:r>
      <w:r>
        <w:t xml:space="preserve">: Companies targeting EU/US markets requiring assistance with ISO certification and Sri Lanka's export incentive schemes.</w:t>
      </w:r>
    </w:p>
    <w:p>
      <w:pPr>
        <w:numPr>
          <w:ilvl w:val="0"/>
          <w:numId w:val="1001"/>
        </w:numPr>
        <w:pStyle w:val="Compact"/>
      </w:pPr>
      <w:r>
        <w:rPr>
          <w:bCs/>
          <w:b/>
        </w:rPr>
        <w:t xml:space="preserve">Family-Owned Conglomerates (15%)</w:t>
      </w:r>
      <w:r>
        <w:t xml:space="preserve">: Multi-sector firms seeking succession planning and digital transformation aligned with Colombo's corporate governance standards.</w:t>
      </w:r>
    </w:p>
    <w:bookmarkEnd w:id="22"/>
    <w:bookmarkStart w:id="23" w:name="value-proposition-differentiation"/>
    <w:p>
      <w:pPr>
        <w:pStyle w:val="Heading2"/>
      </w:pPr>
      <w:r>
        <w:t xml:space="preserve">Value Proposition &amp; Differentiation</w:t>
      </w:r>
    </w:p>
    <w:p>
      <w:pPr>
        <w:pStyle w:val="FirstParagraph"/>
      </w:pPr>
      <w:r>
        <w:t xml:space="preserve">We position ourselves as the only</w:t>
      </w:r>
      <w:r>
        <w:t xml:space="preserve"> </w:t>
      </w:r>
      <w:r>
        <w:rPr>
          <w:bCs/>
          <w:b/>
        </w:rPr>
        <w:t xml:space="preserve">Business Consultant</w:t>
      </w:r>
      <w:r>
        <w:t xml:space="preserve"> </w:t>
      </w:r>
      <w:r>
        <w:t xml:space="preserve">in Sri Lanka Colombo offering:</w:t>
      </w:r>
    </w:p>
    <w:p>
      <w:pPr>
        <w:numPr>
          <w:ilvl w:val="0"/>
          <w:numId w:val="1002"/>
        </w:numPr>
        <w:pStyle w:val="Compact"/>
      </w:pPr>
      <w:r>
        <w:rPr>
          <w:bCs/>
          <w:b/>
        </w:rPr>
        <w:t xml:space="preserve">Colombo-First Expertise</w:t>
      </w:r>
      <w:r>
        <w:t xml:space="preserve">: All consultants are native English/Sinhala/Tamil speakers with 10+ years' experience navigating Colombo's business environment (e.g., CSE, Board of Investment procedures, and local labor laws).</w:t>
      </w:r>
    </w:p>
    <w:p>
      <w:pPr>
        <w:numPr>
          <w:ilvl w:val="0"/>
          <w:numId w:val="1002"/>
        </w:numPr>
        <w:pStyle w:val="Compact"/>
      </w:pPr>
      <w:r>
        <w:rPr>
          <w:bCs/>
          <w:b/>
        </w:rPr>
        <w:t xml:space="preserve">Sri Lanka-Specific Frameworks</w:t>
      </w:r>
      <w:r>
        <w:t xml:space="preserve">: Proprietary methodologies like the "Colombo Market Resilience Index" assessing risks from monsoons to policy shifts.</w:t>
      </w:r>
    </w:p>
    <w:p>
      <w:pPr>
        <w:numPr>
          <w:ilvl w:val="0"/>
          <w:numId w:val="1002"/>
        </w:numPr>
        <w:pStyle w:val="Compact"/>
      </w:pPr>
      <w:r>
        <w:rPr>
          <w:bCs/>
          <w:b/>
        </w:rPr>
        <w:t xml:space="preserve">Hyper-Local Implementation</w:t>
      </w:r>
      <w:r>
        <w:t xml:space="preserve">: On-ground support in Colombo's key hubs (Fort, Galle Face, Borella) including weekly site visits—unlike remote consultants.</w:t>
      </w:r>
    </w:p>
    <w:p>
      <w:pPr>
        <w:pStyle w:val="FirstParagraph"/>
      </w:pPr>
      <w:r>
        <w:t xml:space="preserve">This differentiation directly addresses the market's top pain point: consultants who fail to understand Sri Lanka Colombo's unique regulatory maze and cultural nuances.</w:t>
      </w:r>
    </w:p>
    <w:bookmarkEnd w:id="23"/>
    <w:bookmarkStart w:id="24" w:name="marketing-strategy-tactics"/>
    <w:p>
      <w:pPr>
        <w:pStyle w:val="Heading2"/>
      </w:pPr>
      <w:r>
        <w:t xml:space="preserve">Marketing Strategy &amp; Tactics</w:t>
      </w:r>
    </w:p>
    <w:p>
      <w:pPr>
        <w:pStyle w:val="FirstParagraph"/>
      </w:pPr>
      <w:r>
        <w:rPr>
          <w:bCs/>
          <w:b/>
        </w:rPr>
        <w:t xml:space="preserve">1. Digital Lead Generation (Colombo-Focused):</w:t>
      </w:r>
    </w:p>
    <w:p>
      <w:pPr>
        <w:numPr>
          <w:ilvl w:val="0"/>
          <w:numId w:val="1003"/>
        </w:numPr>
        <w:pStyle w:val="Compact"/>
      </w:pPr>
      <w:r>
        <w:t xml:space="preserve">Geo-targeted LinkedIn campaigns highlighting case studies: "How We Increased Export Revenue for a Colombo Textile Firm by 37% via Sri Lanka's BOP Scheme."</w:t>
      </w:r>
    </w:p>
    <w:p>
      <w:pPr>
        <w:numPr>
          <w:ilvl w:val="0"/>
          <w:numId w:val="1003"/>
        </w:numPr>
        <w:pStyle w:val="Compact"/>
      </w:pPr>
      <w:r>
        <w:t xml:space="preserve">SEO-optimized blog content on Colombo-specific topics: "2024 Tax Changes for SMEs in Kollupitiya," "Navigating Ceylon Chamber Compliance for New Businesses."</w:t>
      </w:r>
    </w:p>
    <w:p>
      <w:pPr>
        <w:numPr>
          <w:ilvl w:val="0"/>
          <w:numId w:val="1003"/>
        </w:numPr>
        <w:pStyle w:val="Compact"/>
      </w:pPr>
      <w:r>
        <w:t xml:space="preserve">Google Ads targeting keywords like "business consultant Colombo Sri Lanka" with location extensions to Fort and Malabe.</w:t>
      </w:r>
    </w:p>
    <w:p>
      <w:pPr>
        <w:pStyle w:val="FirstParagraph"/>
      </w:pPr>
      <w:r>
        <w:rPr>
          <w:bCs/>
          <w:b/>
        </w:rPr>
        <w:t xml:space="preserve">2. Community Building in Colombo:</w:t>
      </w:r>
    </w:p>
    <w:p>
      <w:pPr>
        <w:numPr>
          <w:ilvl w:val="0"/>
          <w:numId w:val="1004"/>
        </w:numPr>
        <w:pStyle w:val="Compact"/>
      </w:pPr>
      <w:r>
        <w:t xml:space="preserve">Sponsorship of the Ceylon Chamber of Commerce's "Colombo Business Growth Forum" (quarterly event).</w:t>
      </w:r>
    </w:p>
    <w:p>
      <w:pPr>
        <w:numPr>
          <w:ilvl w:val="0"/>
          <w:numId w:val="1004"/>
        </w:numPr>
        <w:pStyle w:val="Compact"/>
      </w:pPr>
      <w:r>
        <w:t xml:space="preserve">Free workshops at Colombo University &amp; SLIIT on "Digital Transformation for Sri Lankan SMEs," hosted by our lead consultant.</w:t>
      </w:r>
    </w:p>
    <w:p>
      <w:pPr>
        <w:numPr>
          <w:ilvl w:val="0"/>
          <w:numId w:val="1004"/>
        </w:numPr>
        <w:pStyle w:val="Compact"/>
      </w:pPr>
      <w:r>
        <w:t xml:space="preserve">Partnerships with local banks (e.g., Sampath Bank's SME unit) for co-branded seminars in Colombo branches.</w:t>
      </w:r>
    </w:p>
    <w:p>
      <w:pPr>
        <w:pStyle w:val="FirstParagraph"/>
      </w:pPr>
      <w:r>
        <w:rPr>
          <w:bCs/>
          <w:b/>
        </w:rPr>
        <w:t xml:space="preserve">3. Strategic Partnerships:</w:t>
      </w:r>
    </w:p>
    <w:p>
      <w:pPr>
        <w:numPr>
          <w:ilvl w:val="0"/>
          <w:numId w:val="1005"/>
        </w:numPr>
        <w:pStyle w:val="Compact"/>
      </w:pPr>
      <w:r>
        <w:t xml:space="preserve">Collaboration with Sri Lanka Tourism Development Authority to create "Colombo Business Resilience Packages" for hospitality clients.</w:t>
      </w:r>
    </w:p>
    <w:p>
      <w:pPr>
        <w:numPr>
          <w:ilvl w:val="0"/>
          <w:numId w:val="1005"/>
        </w:numPr>
        <w:pStyle w:val="Compact"/>
      </w:pPr>
      <w:r>
        <w:t xml:space="preserve">Alliances with accounting firms in Colombo (e.g., KPMG Colombo) for referral networks on tax-compliance consulting.</w:t>
      </w:r>
    </w:p>
    <w:bookmarkEnd w:id="24"/>
    <w:bookmarkStart w:id="25" w:name="X0172a0619437fad2ac3a5928ba50f91e1c16051"/>
    <w:p>
      <w:pPr>
        <w:pStyle w:val="Heading2"/>
      </w:pPr>
      <w:r>
        <w:t xml:space="preserve">Service Offerings Tailored to Sri Lanka Colombo</w:t>
      </w:r>
    </w:p>
    <w:p>
      <w:pPr>
        <w:pStyle w:val="FirstParagraph"/>
      </w:pPr>
      <w:r>
        <w:t xml:space="preserve">Our service portfolio is engineered for Sri Lanka's context:</w:t>
      </w:r>
    </w:p>
    <w:p>
      <w:pPr>
        <w:numPr>
          <w:ilvl w:val="0"/>
          <w:numId w:val="1006"/>
        </w:numPr>
        <w:pStyle w:val="Compact"/>
      </w:pPr>
      <w:r>
        <w:rPr>
          <w:bCs/>
          <w:b/>
        </w:rPr>
        <w:t xml:space="preserve">Colombo Market Entry Accelerator</w:t>
      </w:r>
      <w:r>
        <w:t xml:space="preserve">: For foreign firms, we handle permits, local partnerships, and cultural adaptation—reducing time-to-market by 50%.</w:t>
      </w:r>
    </w:p>
    <w:p>
      <w:pPr>
        <w:numPr>
          <w:ilvl w:val="0"/>
          <w:numId w:val="1006"/>
        </w:numPr>
        <w:pStyle w:val="Compact"/>
      </w:pPr>
      <w:r>
        <w:rPr>
          <w:bCs/>
          <w:b/>
        </w:rPr>
        <w:t xml:space="preserve">SME Operational Overhaul</w:t>
      </w:r>
      <w:r>
        <w:t xml:space="preserve">: Streamlining supply chains for Colombo-based manufacturers to reduce costs amid fuel inflation (e.g., optimizing warehouse logistics in Port City).</w:t>
      </w:r>
    </w:p>
    <w:p>
      <w:pPr>
        <w:numPr>
          <w:ilvl w:val="0"/>
          <w:numId w:val="1006"/>
        </w:numPr>
        <w:pStyle w:val="Compact"/>
      </w:pPr>
      <w:r>
        <w:rPr>
          <w:bCs/>
          <w:b/>
        </w:rPr>
        <w:t xml:space="preserve">Export Compliance Mastery</w:t>
      </w:r>
      <w:r>
        <w:t xml:space="preserve">: Ensuring adherence to Sri Lanka's Export Incentive Program and international standards like EU ESG regulations.</w:t>
      </w:r>
    </w:p>
    <w:bookmarkEnd w:id="25"/>
    <w:bookmarkStart w:id="26" w:name="metrics-for-success"/>
    <w:p>
      <w:pPr>
        <w:pStyle w:val="Heading2"/>
      </w:pPr>
      <w:r>
        <w:t xml:space="preserve">Metrics for Success</w:t>
      </w:r>
    </w:p>
    <w:p>
      <w:pPr>
        <w:pStyle w:val="FirstParagraph"/>
      </w:pPr>
      <w:r>
        <w:t xml:space="preserve">We track KPIs specific to the Sri Lanka Colombo market:</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Colombo Clients Acquired</w:t>
      </w:r>
    </w:p>
    <w:p>
      <w:pPr>
        <w:pStyle w:val="BodyText"/>
      </w:pPr>
      <w:r>
        <w:t xml:space="preserve">75+ businesses</w:t>
      </w:r>
    </w:p>
    <w:p>
      <w:pPr>
        <w:pStyle w:val="BodyText"/>
      </w:pPr>
      <w:r>
        <w:t xml:space="preserve">Sales database &amp; signed contracts</w:t>
      </w:r>
    </w:p>
    <w:p>
      <w:pPr>
        <w:pStyle w:val="BodyText"/>
      </w:pPr>
      <w:r>
        <w:t xml:space="preserve">Avg. Client Retention Rate</w:t>
      </w:r>
    </w:p>
    <w:p>
      <w:pPr>
        <w:pStyle w:val="BodyText"/>
      </w:pPr>
      <w:r>
        <w:t xml:space="preserve">80%</w:t>
      </w:r>
    </w:p>
    <w:p>
      <w:pPr>
        <w:pStyle w:val="BodyText"/>
      </w:pPr>
      <w:r>
        <w:t xml:space="preserve">Colombo Market Share in SME Consulting Segment (Year 1)</w:t>
      </w:r>
    </w:p>
    <w:p>
      <w:pPr>
        <w:pStyle w:val="BodyText"/>
      </w:pPr>
      <w:r>
        <w:t xml:space="preserve">5%</w:t>
      </w:r>
    </w:p>
    <w:p>
      <w:pPr>
        <w:pStyle w:val="BodyText"/>
      </w:pPr>
      <w:r>
        <w:t xml:space="preserve">Industry reports (Ceylon Chamber data)</w:t>
      </w:r>
    </w:p>
    <w:bookmarkEnd w:id="26"/>
    <w:bookmarkStart w:id="27" w:name="budget-allocation"/>
    <w:p>
      <w:pPr>
        <w:pStyle w:val="Heading2"/>
      </w:pPr>
      <w:r>
        <w:t xml:space="preserve">Budget Allocation</w:t>
      </w:r>
    </w:p>
    <w:p>
      <w:pPr>
        <w:pStyle w:val="FirstParagraph"/>
      </w:pPr>
      <w:r>
        <w:t xml:space="preserve">80% of the marketing budget targets Colombo-specific activities:</w:t>
      </w:r>
    </w:p>
    <w:p>
      <w:pPr>
        <w:numPr>
          <w:ilvl w:val="0"/>
          <w:numId w:val="1007"/>
        </w:numPr>
        <w:pStyle w:val="Compact"/>
      </w:pPr>
      <w:r>
        <w:t xml:space="preserve">40%: Localized digital campaigns (Google Ads, LinkedIn ads in Colombo)</w:t>
      </w:r>
    </w:p>
    <w:p>
      <w:pPr>
        <w:numPr>
          <w:ilvl w:val="0"/>
          <w:numId w:val="1007"/>
        </w:numPr>
        <w:pStyle w:val="Compact"/>
      </w:pPr>
      <w:r>
        <w:t xml:space="preserve">30%: Community engagement (events, workshops in Fort/Galle Face)</w:t>
      </w:r>
    </w:p>
    <w:p>
      <w:pPr>
        <w:numPr>
          <w:ilvl w:val="0"/>
          <w:numId w:val="1007"/>
        </w:numPr>
        <w:pStyle w:val="Compact"/>
      </w:pPr>
      <w:r>
        <w:t xml:space="preserve">20%: Partnership development with Colombo institutions</w:t>
      </w:r>
    </w:p>
    <w:p>
      <w:pPr>
        <w:numPr>
          <w:ilvl w:val="0"/>
          <w:numId w:val="1007"/>
        </w:numPr>
        <w:pStyle w:val="Compact"/>
      </w:pPr>
      <w:r>
        <w:t xml:space="preserve">10%: Content creation on Sri Lanka business trends</w:t>
      </w:r>
    </w:p>
    <w:bookmarkEnd w:id="27"/>
    <w:bookmarkStart w:id="28" w:name="X739b77ad68c9e3ac99d0b5db8c70ff571a65d3a"/>
    <w:p>
      <w:pPr>
        <w:pStyle w:val="Heading2"/>
      </w:pPr>
      <w:r>
        <w:t xml:space="preserve">Why This Marketing Plan Works for Sri Lanka Colombo</w:t>
      </w:r>
    </w:p>
    <w:p>
      <w:pPr>
        <w:pStyle w:val="FirstParagraph"/>
      </w:pPr>
      <w:r>
        <w:t xml:space="preserve">This plan transcends generic marketing by embedding "Sri Lanka Colombo" into every strategic layer. Unlike international firms offering one-size-fits-all advice, we demonstrate understanding of local realities: the impact of fuel prices on transport costs in Colombo, seasonal tourism dips affecting businesses near Galle Face, and Sri Lanka's evolving tax incentives. Our</w:t>
      </w:r>
      <w:r>
        <w:t xml:space="preserve"> </w:t>
      </w:r>
      <w:r>
        <w:rPr>
          <w:bCs/>
          <w:b/>
        </w:rPr>
        <w:t xml:space="preserve">Business Consultant</w:t>
      </w:r>
      <w:r>
        <w:t xml:space="preserve"> </w:t>
      </w:r>
      <w:r>
        <w:t xml:space="preserve">model is not just service delivery—it's a cultural partnership designed to help Colombo businesses thrive amid Sri Lanka's unique economic journey. By consistently anchoring our messaging in Colombo’s daily business challenges (e.g., "How to navigate the Board of Investment process from your Colombo office"), we build trust that generic competitors cannot replicate.</w:t>
      </w:r>
    </w:p>
    <w:bookmarkEnd w:id="28"/>
    <w:bookmarkStart w:id="29" w:name="conclusion"/>
    <w:p>
      <w:pPr>
        <w:pStyle w:val="Heading2"/>
      </w:pPr>
      <w:r>
        <w:t xml:space="preserve">Conclusion</w:t>
      </w:r>
    </w:p>
    <w:p>
      <w:pPr>
        <w:pStyle w:val="FirstParagraph"/>
      </w:pPr>
      <w:r>
        <w:t xml:space="preserve">This Marketing Plan delivers a roadmap for establishing our Business Consultant services as indispensable within Sri Lanka Colombo. By focusing relentlessly on local context, building community credibility through hyper-targeted activities, and delivering solutions that solve Colombo-specific problems, we position ourselves to capture market share while driving tangible growth for Sri Lankan businesses. The success of this plan will be measured not just in revenue, but in the number of Colombo enterprises thriving under our strategic guidance—proving that when it comes to business consulting in Sri Lanka, local insight is non-negotiable.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Sri Lanka Colombo</dc:title>
  <dc:creator/>
  <dc:language>en</dc:language>
  <cp:keywords/>
  <dcterms:created xsi:type="dcterms:W3CDTF">2026-07-24T21:33:19Z</dcterms:created>
  <dcterms:modified xsi:type="dcterms:W3CDTF">2026-07-24T21:33:19Z</dcterms:modified>
</cp:coreProperties>
</file>

<file path=docProps/custom.xml><?xml version="1.0" encoding="utf-8"?>
<Properties xmlns="http://schemas.openxmlformats.org/officeDocument/2006/custom-properties" xmlns:vt="http://schemas.openxmlformats.org/officeDocument/2006/docPropsVTypes"/>
</file>