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9fd875c23f8e4c2d5cf931efd0c9ff9ab7790c"/>
    <w:p>
      <w:pPr>
        <w:pStyle w:val="Heading1"/>
      </w:pPr>
      <w:r>
        <w:t xml:space="preserve">Comprehensive Marketing Plan for Business Consultant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for establishing and scaling premium Business Consultant services in Dar es Salaam, Tanzania. As the economic hub of Tanzania, Dar es Salaam presents immense opportunities for business transformation due to its dynamic private sector, growing SME base, and increasing foreign investment. This plan details how our Business Consultant firm will address critical market gaps through tailored solutions for local enterprises seeking sustainable growth in the Tanzanian context. We project achieving 45% market penetration among target sectors within 3 years while establishing ourselves as the leading advisory partner for business optimization in Tanzania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Tanzania's economy is experiencing robust growth, with Dar es Salaam contributing over 40% of national GDP. The city hosts over 70% of Tanzania's formal businesses and serves as a gateway for East African trade. However, many local enterprises struggle with operational inefficiencies, limited market access, and inadequate strategic planning – creating high demand for specialized Business Consultant services. According to the World Bank, only 28% of Tanzanian SMEs have documented business plans. Key challenges include: fragmented supply chains in Dar es Salaam's manufacturing sector (e.g., textiles and food processing), compliance hurdles under Tanzania Revenue Authority regulations, and limited digital transformation adoption across businesses.</w:t>
      </w:r>
    </w:p>
    <w:p>
      <w:pPr>
        <w:pStyle w:val="BodyText"/>
      </w:pPr>
      <w:r>
        <w:t xml:space="preserve">Our analysis confirms a critical gap: while international consulting firms operate in Dar es Salaam, they lack contextual understanding of local business culture. This presents an opportunity for a locally embedded Business Consultant firm with deep knowledge of Tanzania's regulatory environment, cultural nuances, and regional market dynamics.</w:t>
      </w:r>
    </w:p>
    <w:bookmarkEnd w:id="21"/>
    <w:bookmarkStart w:id="22" w:name="target-audience"/>
    <w:p>
      <w:pPr>
        <w:pStyle w:val="Heading2"/>
      </w:pPr>
      <w:r>
        <w:t xml:space="preserve">Target Audience</w:t>
      </w:r>
    </w:p>
    <w:p>
      <w:pPr>
        <w:pStyle w:val="FirstParagraph"/>
      </w:pPr>
      <w:r>
        <w:t xml:space="preserve">We will initially target three high-potential segments within Tanzania Dar es Salaam:</w:t>
      </w:r>
    </w:p>
    <w:p>
      <w:pPr>
        <w:numPr>
          <w:ilvl w:val="0"/>
          <w:numId w:val="1001"/>
        </w:numPr>
        <w:pStyle w:val="Compact"/>
      </w:pPr>
      <w:r>
        <w:rPr>
          <w:bCs/>
          <w:b/>
        </w:rPr>
        <w:t xml:space="preserve">Mid-Sized Manufacturers (50-200 employees):</w:t>
      </w:r>
      <w:r>
        <w:t xml:space="preserve"> </w:t>
      </w:r>
      <w:r>
        <w:t xml:space="preserve">Firms in agro-processing, light manufacturing, and construction facing supply chain bottlenecks. Example: Dar es Salaam-based coffee exporters needing export compliance optimization.</w:t>
      </w:r>
    </w:p>
    <w:p>
      <w:pPr>
        <w:numPr>
          <w:ilvl w:val="0"/>
          <w:numId w:val="1001"/>
        </w:numPr>
        <w:pStyle w:val="Compact"/>
      </w:pPr>
      <w:r>
        <w:rPr>
          <w:bCs/>
          <w:b/>
        </w:rPr>
        <w:t xml:space="preserve">SMEs in Key Growth Sectors:</w:t>
      </w:r>
      <w:r>
        <w:t xml:space="preserve"> </w:t>
      </w:r>
      <w:r>
        <w:t xml:space="preserve">Technology startups, retail chains (e.g., supermarkets), and tourism operators seeking market expansion strategies within Tanzania's emerging sectors.</w:t>
      </w:r>
    </w:p>
    <w:p>
      <w:pPr>
        <w:numPr>
          <w:ilvl w:val="0"/>
          <w:numId w:val="1001"/>
        </w:numPr>
        <w:pStyle w:val="Compact"/>
      </w:pPr>
      <w:r>
        <w:rPr>
          <w:bCs/>
          <w:b/>
        </w:rPr>
        <w:t xml:space="preserve">Foreign-Owned Enterprises:</w:t>
      </w:r>
      <w:r>
        <w:t xml:space="preserve"> </w:t>
      </w:r>
      <w:r>
        <w:t xml:space="preserve">Multinational companies establishing operations in Dar es Salaam requiring local market entry strategy and Tanzanian regulatory navigation.</w:t>
      </w:r>
    </w:p>
    <w:bookmarkEnd w:id="22"/>
    <w:bookmarkStart w:id="23" w:name="marketing-objectives-year-1"/>
    <w:p>
      <w:pPr>
        <w:pStyle w:val="Heading2"/>
      </w:pPr>
      <w:r>
        <w:t xml:space="preserve">Marketing Objectives (Year 1)</w:t>
      </w:r>
    </w:p>
    <w:p>
      <w:pPr>
        <w:numPr>
          <w:ilvl w:val="0"/>
          <w:numId w:val="1002"/>
        </w:numPr>
        <w:pStyle w:val="Compact"/>
      </w:pPr>
      <w:r>
        <w:t xml:space="preserve">Secure 35 new clients through direct sales and partnerships within Tanzania Dar es Salaam by Q4 2025</w:t>
      </w:r>
    </w:p>
    <w:p>
      <w:pPr>
        <w:numPr>
          <w:ilvl w:val="0"/>
          <w:numId w:val="1002"/>
        </w:numPr>
        <w:pStyle w:val="Compact"/>
      </w:pPr>
      <w:r>
        <w:t xml:space="preserve">Generate brand recognition among 65% of target enterprises in Dar es Salaam's business community</w:t>
      </w:r>
    </w:p>
    <w:p>
      <w:pPr>
        <w:numPr>
          <w:ilvl w:val="0"/>
          <w:numId w:val="1002"/>
        </w:numPr>
        <w:pStyle w:val="Compact"/>
      </w:pPr>
      <w:r>
        <w:t xml:space="preserve">Achieve a client retention rate of 80% for ongoing advisory services</w:t>
      </w:r>
    </w:p>
    <w:p>
      <w:pPr>
        <w:numPr>
          <w:ilvl w:val="0"/>
          <w:numId w:val="1002"/>
        </w:numPr>
        <w:pStyle w:val="Compact"/>
      </w:pPr>
      <w:r>
        <w:t xml:space="preserve">Establish 5 strategic partnerships with local institutions (e.g., Tanzania Investment Centre, Dar es Salaam Chamber of Commerce)</w:t>
      </w:r>
    </w:p>
    <w:bookmarkEnd w:id="23"/>
    <w:bookmarkStart w:id="24" w:name="marketing-strategies-tactics"/>
    <w:p>
      <w:pPr>
        <w:pStyle w:val="Heading2"/>
      </w:pPr>
      <w:r>
        <w:t xml:space="preserve">Marketing Strategies &amp; Tactics</w:t>
      </w:r>
    </w:p>
    <w:p>
      <w:pPr>
        <w:pStyle w:val="FirstParagraph"/>
      </w:pPr>
      <w:r>
        <w:rPr>
          <w:bCs/>
          <w:b/>
        </w:rPr>
        <w:t xml:space="preserve">1. Hyper-Local Market Positioning:</w:t>
      </w:r>
      <w:r>
        <w:t xml:space="preserve"> </w:t>
      </w:r>
      <w:r>
        <w:t xml:space="preserve">We position as "Tanzania's Strategic Business Partner" emphasizing our on-ground expertise in Dar es Salaam's unique business ecosystem. All marketing materials will feature local success stories – e.g., "How we helped a Dar es Salaam-based textile firm reduce production costs by 32% through supply chain restructuring."</w:t>
      </w:r>
    </w:p>
    <w:p>
      <w:pPr>
        <w:pStyle w:val="BodyText"/>
      </w:pPr>
      <w:r>
        <w:rPr>
          <w:bCs/>
          <w:b/>
        </w:rPr>
        <w:t xml:space="preserve">2. Digital-First Community Engagement:</w:t>
      </w:r>
      <w:r>
        <w:t xml:space="preserve"> </w:t>
      </w:r>
      <w:r>
        <w:t xml:space="preserve">• Launch "Dar es Salaam Business Insights" LinkedIn newsletter with weekly market analysis tailored to Tanzanian challenges</w:t>
      </w:r>
      <w:r>
        <w:t xml:space="preserve"> </w:t>
      </w:r>
      <w:r>
        <w:t xml:space="preserve">• Host free quarterly webinars on topics like "Navigating Tanzania's New Tax Regimes" featuring our Business Consultant team</w:t>
      </w:r>
      <w:r>
        <w:t xml:space="preserve"> </w:t>
      </w:r>
      <w:r>
        <w:t xml:space="preserve">• Create location-specific content: Instagram Reels showcasing Dar es Salaam business districts (Mikocheni, Kigamboni) with practical tips</w:t>
      </w:r>
    </w:p>
    <w:p>
      <w:pPr>
        <w:pStyle w:val="BodyText"/>
      </w:pPr>
      <w:r>
        <w:rPr>
          <w:bCs/>
          <w:b/>
        </w:rPr>
        <w:t xml:space="preserve">3. Strategic Local Partnerships:</w:t>
      </w:r>
      <w:r>
        <w:t xml:space="preserve"> </w:t>
      </w:r>
      <w:r>
        <w:t xml:space="preserve">• Co-host workshops with Dar es Salaam Chamber of Commerce on "SME Growth Strategies"</w:t>
      </w:r>
      <w:r>
        <w:t xml:space="preserve"> </w:t>
      </w:r>
      <w:r>
        <w:t xml:space="preserve">• Partner with local financial institutions (e.g., CRDB Bank) for joint client referral programs</w:t>
      </w:r>
      <w:r>
        <w:t xml:space="preserve"> </w:t>
      </w:r>
      <w:r>
        <w:t xml:space="preserve">• Collaborate with Tanzania Communications Regulatory Authority (TCRA) on digital transformation seminars</w:t>
      </w:r>
    </w:p>
    <w:p>
      <w:pPr>
        <w:pStyle w:val="BodyText"/>
      </w:pPr>
      <w:r>
        <w:rPr>
          <w:bCs/>
          <w:b/>
        </w:rPr>
        <w:t xml:space="preserve">4. Client-Centric Value Proposition:</w:t>
      </w:r>
      <w:r>
        <w:t xml:space="preserve"> </w:t>
      </w:r>
      <w:r>
        <w:t xml:space="preserve">Our Business Consultant services will include:</w:t>
      </w:r>
      <w:r>
        <w:t xml:space="preserve"> </w:t>
      </w:r>
      <w:r>
        <w:t xml:space="preserve">• Tanzania-specific regulatory compliance checklists (Tanzania Revenue Authority, TMA)</w:t>
      </w:r>
      <w:r>
        <w:t xml:space="preserve"> </w:t>
      </w:r>
      <w:r>
        <w:t xml:space="preserve">• Local market entry roadmaps for Dar es Salaam's key sectors</w:t>
      </w:r>
      <w:r>
        <w:t xml:space="preserve"> </w:t>
      </w:r>
      <w:r>
        <w:t xml:space="preserve">• Cultural intelligence training for foreign-owned businesses operating in Tanzania</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Dar es Salaam Context</w:t>
      </w:r>
    </w:p>
    <w:p>
      <w:pPr>
        <w:pStyle w:val="BodyText"/>
      </w:pPr>
      <w:r>
        <w:t xml:space="preserve">Digital Campaigns (SEO, LinkedIn, Facebook)</w:t>
      </w:r>
    </w:p>
    <w:p>
      <w:pPr>
        <w:pStyle w:val="BodyText"/>
      </w:pPr>
      <w:r>
        <w:t xml:space="preserve">35%</w:t>
      </w:r>
    </w:p>
    <w:p>
      <w:pPr>
        <w:pStyle w:val="BodyText"/>
      </w:pPr>
      <w:r>
        <w:t xml:space="preserve">Covering 82% of Tanzania's internet users who access business content via mobile in Dar es Salaam</w:t>
      </w:r>
    </w:p>
    <w:p>
      <w:pPr>
        <w:pStyle w:val="BodyText"/>
      </w:pPr>
      <w:r>
        <w:t xml:space="preserve">Local Events &amp; Workshops</w:t>
      </w:r>
    </w:p>
    <w:p>
      <w:pPr>
        <w:pStyle w:val="BodyText"/>
      </w:pPr>
      <w:r>
        <w:t xml:space="preserve">28%</w:t>
      </w:r>
    </w:p>
    <w:p>
      <w:pPr>
        <w:pStyle w:val="BodyText"/>
      </w:pPr>
      <w:r>
        <w:t xml:space="preserve">Dar es Salaam businesses prefer face-to-face networking (per 2023 EAC Business Survey)</w:t>
      </w:r>
    </w:p>
    <w:p>
      <w:pPr>
        <w:pStyle w:val="BodyText"/>
      </w:pPr>
      <w:r>
        <w:t xml:space="preserve">Partnership Development</w:t>
      </w:r>
    </w:p>
    <w:p>
      <w:pPr>
        <w:pStyle w:val="BodyText"/>
      </w:pPr>
      <w:r>
        <w:t xml:space="preserve">18%</w:t>
      </w:r>
    </w:p>
    <w:p>
      <w:pPr>
        <w:pStyle w:val="BodyText"/>
      </w:pPr>
      <w:r>
        <w:t xml:space="preserve">Leveraging established networks of Dar es Salaam chambers and financial institutions</w:t>
      </w:r>
    </w:p>
    <w:p>
      <w:pPr>
        <w:pStyle w:val="BodyText"/>
      </w:pPr>
      <w:r>
        <w:t xml:space="preserve">Content Creation (Localized Case Studies)</w:t>
      </w:r>
    </w:p>
    <w:p>
      <w:pPr>
        <w:pStyle w:val="BodyText"/>
      </w:pPr>
      <w:r>
        <w:t xml:space="preserve">12%</w:t>
      </w:r>
    </w:p>
    <w:p>
      <w:pPr>
        <w:pStyle w:val="BodyText"/>
      </w:pPr>
      <w:r>
        <w:rPr>
          <w:bCs/>
          <w:b/>
        </w:rPr>
        <w:t xml:space="preserve">Tanzania clients trust peer success stories over generic marketing</w:t>
      </w:r>
    </w:p>
    <w:p>
      <w:pPr>
        <w:pStyle w:val="BodyText"/>
      </w:pPr>
      <w:r>
        <w:t xml:space="preserve">Miscellaneous &amp; Contingency</w:t>
      </w:r>
    </w:p>
    <w:p>
      <w:pPr>
        <w:pStyle w:val="BodyText"/>
      </w:pPr>
      <w:r>
        <w:t xml:space="preserve">7%</w:t>
      </w:r>
    </w:p>
    <w:p>
      <w:pPr>
        <w:pStyle w:val="BodyText"/>
      </w:pPr>
      <w:r>
        <w:t xml:space="preserve">For rapid response to Dar es Salaam market opportunities (e.g., new government initiatives)</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Q1 2025:</w:t>
      </w:r>
      <w:r>
        <w:t xml:space="preserve"> </w:t>
      </w:r>
      <w:r>
        <w:t xml:space="preserve">Finalize partnerships with Dar es Salaam Chamber of Commerce and launch digital content strategy</w:t>
      </w:r>
    </w:p>
    <w:p>
      <w:pPr>
        <w:numPr>
          <w:ilvl w:val="0"/>
          <w:numId w:val="1003"/>
        </w:numPr>
        <w:pStyle w:val="Compact"/>
      </w:pPr>
      <w:r>
        <w:rPr>
          <w:bCs/>
          <w:b/>
        </w:rPr>
        <w:t xml:space="preserve">Q2 2025:</w:t>
      </w:r>
      <w:r>
        <w:t xml:space="preserve"> </w:t>
      </w:r>
      <w:r>
        <w:t xml:space="preserve">Host first "Tanzania Business Growth Summit" in Dar es Salaam, featuring local case studies</w:t>
      </w:r>
    </w:p>
    <w:p>
      <w:pPr>
        <w:numPr>
          <w:ilvl w:val="0"/>
          <w:numId w:val="1003"/>
        </w:numPr>
        <w:pStyle w:val="Compact"/>
      </w:pPr>
      <w:r>
        <w:rPr>
          <w:bCs/>
          <w:b/>
        </w:rPr>
        <w:t xml:space="preserve">Q3 2025:</w:t>
      </w:r>
      <w:r>
        <w:t xml:space="preserve"> </w:t>
      </w:r>
      <w:r>
        <w:t xml:space="preserve">Roll out mobile-optimized digital tools for Dar es Salaam SMEs (e.g., regulatory checklist app)</w:t>
      </w:r>
    </w:p>
    <w:p>
      <w:pPr>
        <w:numPr>
          <w:ilvl w:val="0"/>
          <w:numId w:val="1003"/>
        </w:numPr>
        <w:pStyle w:val="Compact"/>
      </w:pPr>
      <w:r>
        <w:rPr>
          <w:bCs/>
          <w:b/>
        </w:rPr>
        <w:t xml:space="preserve">Q4 2025:</w:t>
      </w:r>
      <w:r>
        <w:t xml:space="preserve"> </w:t>
      </w:r>
      <w:r>
        <w:t xml:space="preserve">Achieve first-year client acquisition target and initiate partnership with Tanzania Investment Centre</w:t>
      </w:r>
    </w:p>
    <w:bookmarkEnd w:id="26"/>
    <w:bookmarkStart w:id="27" w:name="evaluation-metrics"/>
    <w:p>
      <w:pPr>
        <w:pStyle w:val="Heading2"/>
      </w:pPr>
      <w:r>
        <w:t xml:space="preserve">Evaluation Metrics</w:t>
      </w:r>
    </w:p>
    <w:p>
      <w:pPr>
        <w:pStyle w:val="FirstParagraph"/>
      </w:pPr>
      <w:r>
        <w:t xml:space="preserve">We measure success through three key indicators relevant to our Business Consultant service in Tanzania Dar es Salaam:</w:t>
      </w:r>
    </w:p>
    <w:p>
      <w:pPr>
        <w:numPr>
          <w:ilvl w:val="0"/>
          <w:numId w:val="1004"/>
        </w:numPr>
        <w:pStyle w:val="Compact"/>
      </w:pPr>
      <w:r>
        <w:rPr>
          <w:bCs/>
          <w:b/>
        </w:rPr>
        <w:t xml:space="preserve">Market Penetration Rate:</w:t>
      </w:r>
      <w:r>
        <w:t xml:space="preserve"> </w:t>
      </w:r>
      <w:r>
        <w:t xml:space="preserve">Track number of new clients across Dar es Salaam sectors (target: 35 by Q4)</w:t>
      </w:r>
    </w:p>
    <w:p>
      <w:pPr>
        <w:numPr>
          <w:ilvl w:val="0"/>
          <w:numId w:val="1004"/>
        </w:numPr>
        <w:pStyle w:val="Compact"/>
      </w:pPr>
      <w:r>
        <w:rPr>
          <w:bCs/>
          <w:b/>
        </w:rPr>
        <w:t xml:space="preserve">Local Brand Sentiment:</w:t>
      </w:r>
      <w:r>
        <w:t xml:space="preserve"> </w:t>
      </w:r>
      <w:r>
        <w:t xml:space="preserve">Monitor social media mentions and chamber referrals in Tanzania context</w:t>
      </w:r>
    </w:p>
    <w:p>
      <w:pPr>
        <w:numPr>
          <w:ilvl w:val="0"/>
          <w:numId w:val="1004"/>
        </w:numPr>
        <w:pStyle w:val="Compact"/>
      </w:pPr>
      <w:r>
        <w:rPr>
          <w:bCs/>
          <w:b/>
        </w:rPr>
        <w:t xml:space="preserve">Client Success Metrics:</w:t>
      </w:r>
      <w:r>
        <w:t xml:space="preserve"> </w:t>
      </w:r>
      <w:r>
        <w:t xml:space="preserve">Measure implemented solutions' impact on client KPIs (e.g., "20% increase in Dar es Salaam export volume")</w:t>
      </w:r>
    </w:p>
    <w:p>
      <w:pPr>
        <w:pStyle w:val="FirstParagraph"/>
      </w:pPr>
      <w:r>
        <w:t xml:space="preserve">All evaluation data will be contextualized within Tanzania's economic landscape. For instance, we'll benchmark against Tanzania National Bureau of Statistics growth indicators to demonstrate our Business Consultant's contribution to local business performance.</w:t>
      </w:r>
    </w:p>
    <w:bookmarkEnd w:id="27"/>
    <w:bookmarkStart w:id="28" w:name="X714c534f613d74189acc5daa8ff34de60348b69"/>
    <w:p>
      <w:pPr>
        <w:pStyle w:val="Heading2"/>
      </w:pPr>
      <w:r>
        <w:t xml:space="preserve">Conclusion: Strategic Imperative for Tanzania Dar es Salaam</w:t>
      </w:r>
    </w:p>
    <w:p>
      <w:pPr>
        <w:pStyle w:val="FirstParagraph"/>
      </w:pPr>
      <w:r>
        <w:t xml:space="preserve">This Marketing Plan positions our Business Consultant firm as the essential strategic partner for enterprises navigating Dar es Salaam's complex business environment. By embedding ourselves within Tanzania's economic fabric through localized solutions, community engagement, and partnerships with key institutions in Dar es Salaam, we will capture significant market share while driving tangible growth for Tanzanian businesses. Our commitment to understanding the nuances of doing business in Tanzania – from the regulatory landscape to cultural dynamics – ensures that every recommendation delivered as a Business Consultant directly addresses the unique challenges faced by enterprises operating within this vibrant economic hub.</w:t>
      </w:r>
    </w:p>
    <w:p>
      <w:pPr>
        <w:pStyle w:val="BodyText"/>
      </w:pPr>
      <w:r>
        <w:t xml:space="preserve">As Tanzania's economy continues its trajectory toward becoming Africa's 5th largest, our firm will be positioned at the forefront of empowering Dar es Salaam businesses to not just survive, but thrive in this transformative era. The success of our Marketing Plan will directly contribute to Tanzania's broader economic development goals while establishing sustainable growth for our Business Consultant enterprise.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Tanzania Dar es Salaam</dc:title>
  <dc:creator/>
  <dc:language>en</dc:language>
  <cp:keywords/>
  <dcterms:created xsi:type="dcterms:W3CDTF">2025-12-13T12:41:36Z</dcterms:created>
  <dcterms:modified xsi:type="dcterms:W3CDTF">2025-12-13T12:41:36Z</dcterms:modified>
</cp:coreProperties>
</file>

<file path=docProps/custom.xml><?xml version="1.0" encoding="utf-8"?>
<Properties xmlns="http://schemas.openxmlformats.org/officeDocument/2006/custom-properties" xmlns:vt="http://schemas.openxmlformats.org/officeDocument/2006/docPropsVTypes"/>
</file>