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X0fbc02c61d73aa7a7dda30334bfeaf96dd6b6f5"/>
    <w:p>
      <w:pPr>
        <w:pStyle w:val="Heading1"/>
      </w:pPr>
      <w:r>
        <w:t xml:space="preserve">Comprehensive Marketing Plan: Business Consultant Services for Uganda Kampala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scale premier business consultancy services in Kampala, Uganda. As the economic hub of East Africa, Kampala presents unparalleled opportunities for a specialized Business Consultant firm to address critical gaps in SME development, corporate strategy, and market expansion. Our plan targets Ugandan businesses seeking sustainable growth through data-driven solutions tailored to local challenges. By leveraging deep cultural understanding and sector-specific expertise, this Marketing Plan positions our consultancy as the indispensable partner for business transformation across Uganda Kampala.</w:t>
      </w:r>
    </w:p>
    <w:bookmarkEnd w:id="20"/>
    <w:bookmarkStart w:id="21" w:name="market-analysis-uganda-kampala-context"/>
    <w:p>
      <w:pPr>
        <w:pStyle w:val="Heading2"/>
      </w:pPr>
      <w:r>
        <w:t xml:space="preserve">Market Analysis: Uganda Kampala Context</w:t>
      </w:r>
    </w:p>
    <w:p>
      <w:pPr>
        <w:pStyle w:val="FirstParagraph"/>
      </w:pPr>
      <w:r>
        <w:t xml:space="preserve">Kampala's economy is driven by services (40%), agriculture (30%), and industry (30%), with SMEs constituting 95% of businesses. However, 68% of Ugandan SMEs lack strategic planning frameworks, leading to poor scalability and high failure rates within three years. Competitors include foreign consultancies charging premium fees ($150-$250/hour) and local firms offering generic advice at lower costs ($30-$75/hour). This gap creates a prime opportunity for a locally rooted Business Consultant delivering affordable, culturally resonant solutions. Key pain points identified in Kampala's business landscape include: access to finance (62% of SMEs), market entry barriers (48%), and operational inefficiencies (71%).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Acquire 50+ paying clients within the first 18 months across Kampala's key sectors (agriculture, retail, tourism)</w:t>
      </w:r>
    </w:p>
    <w:p>
      <w:pPr>
        <w:numPr>
          <w:ilvl w:val="0"/>
          <w:numId w:val="1001"/>
        </w:numPr>
        <w:pStyle w:val="Compact"/>
      </w:pPr>
      <w:r>
        <w:t xml:space="preserve">Capture 15% market share in specialized business consulting services within Uganda Kampala by Year 2</w:t>
      </w:r>
    </w:p>
    <w:p>
      <w:pPr>
        <w:numPr>
          <w:ilvl w:val="0"/>
          <w:numId w:val="1001"/>
        </w:numPr>
        <w:pStyle w:val="Compact"/>
      </w:pPr>
      <w:r>
        <w:t xml:space="preserve">Build brand recognition as "Uganda's Most Trusted Business Consultant" through community engagement</w:t>
      </w:r>
    </w:p>
    <w:bookmarkEnd w:id="22"/>
    <w:bookmarkStart w:id="23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We focus on three core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Owners (60%):</w:t>
      </w:r>
      <w:r>
        <w:t xml:space="preserve"> </w:t>
      </w:r>
      <w:r>
        <w:t xml:space="preserve">5-50 employee businesses in Kampala's industrial zones (Nakawa, Kira, Kawempe) needing operational optimization and market entry strategies.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Founders (25%):</w:t>
      </w:r>
      <w:r>
        <w:t xml:space="preserve"> </w:t>
      </w:r>
      <w:r>
        <w:t xml:space="preserve">Tech and agripreneur ventures at Seed/Pre-Series A stage seeking scalable business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Cross-Industry Corporates (15%):</w:t>
      </w:r>
      <w:r>
        <w:t xml:space="preserve"> </w:t>
      </w:r>
      <w:r>
        <w:t xml:space="preserve">Multinational subsidiaries in Kampala requiring localized market penetration strategies.</w:t>
      </w:r>
    </w:p>
    <w:bookmarkEnd w:id="23"/>
    <w:bookmarkStart w:id="28" w:name="X6d49ba2ed0408c0bbbc5cb22a4abe069d4c09dc"/>
    <w:p>
      <w:pPr>
        <w:pStyle w:val="Heading2"/>
      </w:pPr>
      <w:r>
        <w:t xml:space="preserve">Marketing Strategies: The Uganda Kampala Approach</w:t>
      </w:r>
    </w:p>
    <w:bookmarkStart w:id="24" w:name="Xfdafa7a13d3d5ed1db19ca728e58f6d62ffb8ca"/>
    <w:p>
      <w:pPr>
        <w:pStyle w:val="Heading3"/>
      </w:pPr>
      <w:r>
        <w:t xml:space="preserve">Product Strategy: Hyper-Localized Solutions</w:t>
      </w:r>
    </w:p>
    <w:p>
      <w:pPr>
        <w:pStyle w:val="FirstParagraph"/>
      </w:pPr>
      <w:r>
        <w:t xml:space="preserve">We develop service packages uniquely calibrated for Uganda Kampala's economic realities: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SME Growth Accelerator ($499):</w:t>
      </w:r>
      <w:r>
        <w:t xml:space="preserve"> </w:t>
      </w:r>
      <w:r>
        <w:t xml:space="preserve">8-week program addressing cash flow management and Ugandan market regulations (e.g., URA compliance, trade licensing).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Agri-Business Expansion Pack ($1,200):</w:t>
      </w:r>
      <w:r>
        <w:t xml:space="preserve"> </w:t>
      </w:r>
      <w:r>
        <w:t xml:space="preserve">Supply chain optimization for Kampala-based agro-processors targeting export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Startup Strategy Sprint ($750):</w:t>
      </w:r>
      <w:r>
        <w:t xml:space="preserve"> </w:t>
      </w:r>
      <w:r>
        <w:t xml:space="preserve">MVP validation and investor pitch refinement using Uganda-specific market data (e.g., mobile money penetration analysis).</w:t>
      </w:r>
    </w:p>
    <w:p>
      <w:pPr>
        <w:pStyle w:val="FirstParagraph"/>
      </w:pPr>
      <w:r>
        <w:t xml:space="preserve">All solutions integrate local case studies from Kampala's business ecosystem to ensure immediate applicability.</w:t>
      </w:r>
    </w:p>
    <w:bookmarkEnd w:id="24"/>
    <w:bookmarkStart w:id="25" w:name="pricing-strategy-value-based-accessible"/>
    <w:p>
      <w:pPr>
        <w:pStyle w:val="Heading3"/>
      </w:pPr>
      <w:r>
        <w:t xml:space="preserve">Pricing Strategy: Value-Based &amp; Accessible</w:t>
      </w:r>
    </w:p>
    <w:p>
      <w:pPr>
        <w:pStyle w:val="FirstParagraph"/>
      </w:pPr>
      <w:r>
        <w:t xml:space="preserve">Rejecting foreign consultancy pricing, we implement tiered value-based pricing aligned with Kampala’s income levels:</w:t>
      </w:r>
    </w:p>
    <w:p>
      <w:pPr>
        <w:numPr>
          <w:ilvl w:val="0"/>
          <w:numId w:val="1004"/>
        </w:numPr>
        <w:pStyle w:val="Compact"/>
      </w:pPr>
      <w:r>
        <w:t xml:space="preserve">Standard fee 40% below multinational competitors while delivering superior local expertise.</w:t>
      </w:r>
    </w:p>
    <w:p>
      <w:pPr>
        <w:numPr>
          <w:ilvl w:val="0"/>
          <w:numId w:val="1004"/>
        </w:numPr>
        <w:pStyle w:val="Compact"/>
      </w:pPr>
      <w:r>
        <w:t xml:space="preserve">Income-contingent payments for SMEs (20% upfront, 80% upon achieving KPIs).</w:t>
      </w:r>
    </w:p>
    <w:p>
      <w:pPr>
        <w:numPr>
          <w:ilvl w:val="0"/>
          <w:numId w:val="1004"/>
        </w:numPr>
        <w:pStyle w:val="Compact"/>
      </w:pPr>
      <w:r>
        <w:t xml:space="preserve">Free "Kampala Business Health Check" workshops to build trust and generate leads.</w:t>
      </w:r>
    </w:p>
    <w:bookmarkEnd w:id="25"/>
    <w:bookmarkStart w:id="26" w:name="X301c4ffc81b0cb94f40436d40a004e1100a5144"/>
    <w:p>
      <w:pPr>
        <w:pStyle w:val="Heading3"/>
      </w:pPr>
      <w:r>
        <w:t xml:space="preserve">Distribution &amp; Place Strategy: Kampala-Centric Presence</w:t>
      </w:r>
    </w:p>
    <w:p>
      <w:pPr>
        <w:pStyle w:val="FirstParagraph"/>
      </w:pPr>
      <w:r>
        <w:t xml:space="preserve">Physical proximity is non-negotiable for our Business Consultant service in Uganda Kampala:</w:t>
      </w:r>
    </w:p>
    <w:p>
      <w:pPr>
        <w:numPr>
          <w:ilvl w:val="0"/>
          <w:numId w:val="1005"/>
        </w:numPr>
        <w:pStyle w:val="Compact"/>
      </w:pPr>
      <w:r>
        <w:t xml:space="preserve">Establish flagship office in central Kampala (Nakasero Road) for face-to-face consultations.</w:t>
      </w:r>
    </w:p>
    <w:p>
      <w:pPr>
        <w:numPr>
          <w:ilvl w:val="0"/>
          <w:numId w:val="1005"/>
        </w:numPr>
        <w:pStyle w:val="Compact"/>
      </w:pPr>
      <w:r>
        <w:t xml:space="preserve">Mobile consultation units visiting industrial estates (e.g., Kawempe, Bweyogerere).</w:t>
      </w:r>
    </w:p>
    <w:p>
      <w:pPr>
        <w:numPr>
          <w:ilvl w:val="0"/>
          <w:numId w:val="1005"/>
        </w:numPr>
        <w:pStyle w:val="Compact"/>
      </w:pPr>
      <w:r>
        <w:t xml:space="preserve">Strategic partnerships with Kampala-based institutions: Uganda Investment Authority, Kampala Capital City Authority, and Makerere University Business School.</w:t>
      </w:r>
    </w:p>
    <w:bookmarkEnd w:id="26"/>
    <w:bookmarkStart w:id="27" w:name="Xc37ac223cd657e2c950e260d42cb8af9161739f"/>
    <w:p>
      <w:pPr>
        <w:pStyle w:val="Heading3"/>
      </w:pPr>
      <w:r>
        <w:t xml:space="preserve">Promotion Strategy: Community-Driven Growth</w:t>
      </w:r>
    </w:p>
    <w:p>
      <w:pPr>
        <w:pStyle w:val="FirstParagraph"/>
      </w:pPr>
      <w:r>
        <w:t xml:space="preserve">Our promotion leverages Uganda’s relationship-driven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Bi-monthly "Business Growth Dialogues" at Kampala community centers (e.g., Nsambya Social Club), featuring real Ugandan business case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Co-hosting events with Kampala Business Association and Uganda Chamber of Commerce.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"Kampala Business Insights" podcast series (English/Luganda) addressing local challenges on Spotify and Radio Simba.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Testimonials from Kampala clients like "From 30% to 65% profit margin after our Kampala Market Entry Strategy" – featured in local newspapers (New Vision, Daily Monitor).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in Kampala: Office setup, team recruitment (Ugandan consultants only), pilot workshops with 10 SMEs.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service packages, partner with Uganda Investment Authority for referral program, begin podcast production.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50 clients; secure media features in Kampala business publications; initiate corporate partnership pipeline.</w:t>
            </w:r>
          </w:p>
        </w:tc>
      </w:tr>
    </w:tbl>
    <w:bookmarkEnd w:id="29"/>
    <w:bookmarkStart w:id="30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Total Budget: $48,500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Marketing &amp; Promotion (55%):</w:t>
      </w:r>
      <w:r>
        <w:t xml:space="preserve"> </w:t>
      </w:r>
      <w:r>
        <w:t xml:space="preserve">$26,675 for workshops, partnerships, and content creation tailored to Kampala.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Operational Setup (30%):</w:t>
      </w:r>
      <w:r>
        <w:t xml:space="preserve"> </w:t>
      </w:r>
      <w:r>
        <w:t xml:space="preserve">$14,550 for Kampala office lease and local team salaries.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(10%):</w:t>
      </w:r>
      <w:r>
        <w:t xml:space="preserve"> </w:t>
      </w:r>
      <w:r>
        <w:t xml:space="preserve">$4,850 for CRM system tracking Kampala client journeys.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Miscellaneous (5%):</w:t>
      </w:r>
      <w:r>
        <w:t xml:space="preserve"> </w:t>
      </w:r>
      <w:r>
        <w:t xml:space="preserve">$2,425 for contingency and Kampala-specific compliance costs.</w:t>
      </w:r>
    </w:p>
    <w:bookmarkEnd w:id="30"/>
    <w:bookmarkStart w:id="31" w:name="Xe179eafd7b0420c3457939a1dc413262152c393"/>
    <w:p>
      <w:pPr>
        <w:pStyle w:val="Heading2"/>
      </w:pPr>
      <w:r>
        <w:t xml:space="preserve">Measurement &amp; Evaluation: Tracking Uganda Kampala Impact</w:t>
      </w:r>
    </w:p>
    <w:p>
      <w:pPr>
        <w:pStyle w:val="FirstParagraph"/>
      </w:pPr>
      <w:r>
        <w:t xml:space="preserve">We measure success through Kampala-specific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 &lt;$750 per client in Uganda Kampala (vs. industry average $1,200).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75% repeat business within 12 months for Kampala-based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Monthly tracking of new Business Consultant inquiries in Kampala via partnership data (Uganda Investment Authority).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Impact Metrics:</w:t>
      </w:r>
      <w:r>
        <w:t xml:space="preserve"> </w:t>
      </w:r>
      <w:r>
        <w:t xml:space="preserve">Number of SMEs achieving ≥20% revenue growth within 6 months of service.</w:t>
      </w:r>
    </w:p>
    <w:bookmarkEnd w:id="31"/>
    <w:bookmarkStart w:id="32" w:name="X2c97919718104e98fd5a1f39406fca75434fe19"/>
    <w:p>
      <w:pPr>
        <w:pStyle w:val="Heading2"/>
      </w:pPr>
      <w:r>
        <w:t xml:space="preserve">Conclusion: Why This Marketing Plan Wins in Uganda Kampala</w:t>
      </w:r>
    </w:p>
    <w:p>
      <w:pPr>
        <w:pStyle w:val="FirstParagraph"/>
      </w:pPr>
      <w:r>
        <w:t xml:space="preserve">This Marketing Plan transforms the Business Consultant proposition from a generic service to an indispensable catalyst for Kampala's economic ecosystem. By embedding ourselves in Uganda's business fabric – through locally priced solutions, physical presence across Kampala neighborhoods, and community co-creation – we build trust where foreign consultancies fail. Every element of this plan prioritizes the unique dynamics of Uganda Kampala: our pricing reflects local purchasing power, our workshops are held in Kampala community spaces, and our success metrics track tangible growth for Ugandan businesses. This is not merely a Marketing Plan; it's the blueprint for making "Business Consultant" synonymous with sustainable prosperity across Uganda Kampala.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In Uganda, relationships drive business – and this Marketing Plan makes our Business Consultant service the trusted relationship every Kampala entrepreneur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Uganda Kampala</dc:title>
  <dc:creator/>
  <dc:language>en</dc:language>
  <cp:keywords/>
  <dcterms:created xsi:type="dcterms:W3CDTF">2026-07-23T23:16:19Z</dcterms:created>
  <dcterms:modified xsi:type="dcterms:W3CDTF">2026-07-23T23:16:19Z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