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122677a810b96618e1fd5b7ed459a64107500ff"/>
    <w:p>
      <w:pPr>
        <w:pStyle w:val="Heading1"/>
      </w:pPr>
      <w:r>
        <w:t xml:space="preserve">Strategic Marketing Plan: Premium Business Consultant Services for the United States San Francisco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Business Consultant services in the highly competitive United States San Francisco marketplace. As a premier consulting firm serving Silicon Valley innovators, we will position ourselves as the strategic growth partner for technology startups, established enterprises, and high-growth businesses navigating San Francisco's dynamic economic landscape. Our plan leverages the unique opportunities of the United States San Francisco ecosystem to deliver measurable business transformation while achieving 40% market penetration among target SMEs within three years.</w:t>
      </w:r>
    </w:p>
    <w:bookmarkEnd w:id="20"/>
    <w:bookmarkStart w:id="21" w:name="Xa27f440d0a7700253e9050730b481ceeb879509"/>
    <w:p>
      <w:pPr>
        <w:pStyle w:val="Heading2"/>
      </w:pPr>
      <w:r>
        <w:t xml:space="preserve">Market Analysis: The San Francisco Opportunity</w:t>
      </w:r>
    </w:p>
    <w:p>
      <w:pPr>
        <w:pStyle w:val="FirstParagraph"/>
      </w:pPr>
      <w:r>
        <w:t xml:space="preserve">San Francisco remains a global epicenter for innovation, hosting 65% of Fortune 500 technology companies and generating $34 billion in annual venture capital funding. This creates an acute demand for specialized Business Consultant services addressing complex challenges in scaling operations, optimizing tech-driven workflows, and navigating regulatory landscapes unique to United States San Francisco's business environment. Our analysis reveals a critical gap: 72% of local startups fail due to poor operational strategy (Stanford 2023), yet existing consulting firms lack hyper-localized expertise for San Francisco's market nuances. This presents an unprecedented opportunity for our Business Consultant practice.</w:t>
      </w:r>
    </w:p>
    <w:bookmarkEnd w:id="21"/>
    <w:bookmarkStart w:id="22" w:name="target-market-segmentation"/>
    <w:p>
      <w:pPr>
        <w:pStyle w:val="Heading2"/>
      </w:pPr>
      <w:r>
        <w:t xml:space="preserve">Target Market Segmentation</w:t>
      </w:r>
    </w:p>
    <w:p>
      <w:pPr>
        <w:pStyle w:val="FirstParagraph"/>
      </w:pPr>
      <w:r>
        <w:t xml:space="preserve">We've refined our focus to three high-value segments within United States San Francisco:</w:t>
      </w:r>
    </w:p>
    <w:p>
      <w:pPr>
        <w:numPr>
          <w:ilvl w:val="0"/>
          <w:numId w:val="1001"/>
        </w:numPr>
        <w:pStyle w:val="Compact"/>
      </w:pPr>
      <w:r>
        <w:rPr>
          <w:bCs/>
          <w:b/>
        </w:rPr>
        <w:t xml:space="preserve">Series A/B Tech Startups (50-150 employees):</w:t>
      </w:r>
      <w:r>
        <w:t xml:space="preserve"> </w:t>
      </w:r>
      <w:r>
        <w:t xml:space="preserve">Seeking operational scaling strategies amid rapid growth in San Francisco's crowded startup ecosystem</w:t>
      </w:r>
    </w:p>
    <w:p>
      <w:pPr>
        <w:numPr>
          <w:ilvl w:val="0"/>
          <w:numId w:val="1001"/>
        </w:numPr>
        <w:pStyle w:val="Compact"/>
      </w:pPr>
      <w:r>
        <w:rPr>
          <w:bCs/>
          <w:b/>
        </w:rPr>
        <w:t xml:space="preserve">Established Local Enterprises (50-200 employees):</w:t>
      </w:r>
      <w:r>
        <w:t xml:space="preserve"> </w:t>
      </w:r>
      <w:r>
        <w:t xml:space="preserve">Needing transformation to compete with Silicon Valley giants while maintaining California compliance standards</w:t>
      </w:r>
    </w:p>
    <w:p>
      <w:pPr>
        <w:numPr>
          <w:ilvl w:val="0"/>
          <w:numId w:val="1001"/>
        </w:numPr>
        <w:pStyle w:val="Compact"/>
      </w:pPr>
      <w:r>
        <w:rPr>
          <w:bCs/>
          <w:b/>
        </w:rPr>
        <w:t xml:space="preserve">SF-Based Venture Capital Firms:</w:t>
      </w:r>
      <w:r>
        <w:t xml:space="preserve"> </w:t>
      </w:r>
      <w:r>
        <w:t xml:space="preserve">Sourcing strategic advisors for portfolio companies requiring immediate operational interventions</w:t>
      </w:r>
    </w:p>
    <w:bookmarkEnd w:id="22"/>
    <w:bookmarkStart w:id="23" w:name="Xecd936e2cbf70f76928cf9469e4bb0ec85ef51a"/>
    <w:p>
      <w:pPr>
        <w:pStyle w:val="Heading2"/>
      </w:pPr>
      <w:r>
        <w:t xml:space="preserve">Core Service Offering: San Francisco-Optimized Solutions</w:t>
      </w:r>
    </w:p>
    <w:p>
      <w:pPr>
        <w:pStyle w:val="FirstParagraph"/>
      </w:pPr>
      <w:r>
        <w:t xml:space="preserve">Our Business Consultant services are meticulously engineered for United States San Francisco's market realities:</w:t>
      </w:r>
    </w:p>
    <w:p>
      <w:pPr>
        <w:numPr>
          <w:ilvl w:val="0"/>
          <w:numId w:val="1002"/>
        </w:numPr>
        <w:pStyle w:val="Compact"/>
      </w:pPr>
      <w:r>
        <w:rPr>
          <w:bCs/>
          <w:b/>
        </w:rPr>
        <w:t xml:space="preserve">Silicon Valley Growth Acceleration:</w:t>
      </w:r>
      <w:r>
        <w:t xml:space="preserve"> </w:t>
      </w:r>
      <w:r>
        <w:t xml:space="preserve">Custom frameworks for scaling tech businesses within SF's unique talent and regulatory environment</w:t>
      </w:r>
    </w:p>
    <w:p>
      <w:pPr>
        <w:numPr>
          <w:ilvl w:val="0"/>
          <w:numId w:val="1002"/>
        </w:numPr>
        <w:pStyle w:val="Compact"/>
      </w:pPr>
      <w:r>
        <w:rPr>
          <w:bCs/>
          <w:b/>
        </w:rPr>
        <w:t xml:space="preserve">California Compliance Transformation:</w:t>
      </w:r>
      <w:r>
        <w:t xml:space="preserve"> </w:t>
      </w:r>
      <w:r>
        <w:t xml:space="preserve">Navigating AB-5, CCPA, and local zoning regulations with proactive strategy</w:t>
      </w:r>
    </w:p>
    <w:bookmarkEnd w:id="23"/>
    <w:bookmarkStart w:id="27" w:name="X01d49fcebc726cc05fc90deb50b13f35f3eba96"/>
    <w:p>
      <w:pPr>
        <w:pStyle w:val="Heading2"/>
      </w:pPr>
      <w:r>
        <w:t xml:space="preserve">Marketing Strategies: Hyper-Localized Execution</w:t>
      </w:r>
    </w:p>
    <w:p>
      <w:pPr>
        <w:pStyle w:val="FirstParagraph"/>
      </w:pPr>
      <w:r>
        <w:t xml:space="preserve">We implement a three-pronged approach uniquely calibrated for United States San Francisco's business ecosystem:</w:t>
      </w:r>
    </w:p>
    <w:bookmarkStart w:id="24" w:name="community-integration-in-sf-ecosystem"/>
    <w:p>
      <w:pPr>
        <w:pStyle w:val="Heading3"/>
      </w:pPr>
      <w:r>
        <w:t xml:space="preserve">1. Community Integration in SF Ecosystem</w:t>
      </w:r>
    </w:p>
    <w:p>
      <w:pPr>
        <w:pStyle w:val="FirstParagraph"/>
      </w:pPr>
      <w:r>
        <w:t xml:space="preserve">Establish deep roots through strategic partnerships with key San Francisco institutions:</w:t>
      </w:r>
      <w:r>
        <w:t xml:space="preserve"> </w:t>
      </w:r>
      <w:r>
        <w:t xml:space="preserve">• Sponsorship of SF Chamber of Commerce Innovation Summit (annual event attracting 5,000+ attendees)</w:t>
      </w:r>
      <w:r>
        <w:t xml:space="preserve"> </w:t>
      </w:r>
      <w:r>
        <w:t xml:space="preserve">• Exclusive content partnerships with TechCrunch and The San Francisco Chronicle business sections</w:t>
      </w:r>
      <w:r>
        <w:t xml:space="preserve"> </w:t>
      </w:r>
      <w:r>
        <w:t xml:space="preserve">• Monthly "SF Growth Circles" events at co-working spaces like WeWork SOMA and The Hub</w:t>
      </w:r>
    </w:p>
    <w:bookmarkEnd w:id="24"/>
    <w:bookmarkStart w:id="25" w:name="digital-precision-targeting"/>
    <w:p>
      <w:pPr>
        <w:pStyle w:val="Heading3"/>
      </w:pPr>
      <w:r>
        <w:t xml:space="preserve">2. Digital Precision Targeting</w:t>
      </w:r>
    </w:p>
    <w:p>
      <w:pPr>
        <w:pStyle w:val="FirstParagraph"/>
      </w:pPr>
      <w:r>
        <w:t xml:space="preserve">Leveraging San Francisco's digital footprint through:</w:t>
      </w:r>
      <w:r>
        <w:t xml:space="preserve"> </w:t>
      </w:r>
      <w:r>
        <w:t xml:space="preserve">• Geo-targeted LinkedIn campaigns focusing on SF ZIP codes 94105-94158</w:t>
      </w:r>
      <w:r>
        <w:t xml:space="preserve"> </w:t>
      </w:r>
      <w:r>
        <w:t xml:space="preserve">• Search engine optimization for keywords like "Business Consultant San Francisco," "Startup Growth Strategist SF"</w:t>
      </w:r>
      <w:r>
        <w:t xml:space="preserve"> </w:t>
      </w:r>
      <w:r>
        <w:t xml:space="preserve">• Strategic podcast placements on popular Bay Area shows including "The Silicon Valley Podcast" and "SF Tech Talk"</w:t>
      </w:r>
    </w:p>
    <w:bookmarkEnd w:id="25"/>
    <w:bookmarkStart w:id="26" w:name="Xc813188982153ba25345ee31887e778139e394a"/>
    <w:p>
      <w:pPr>
        <w:pStyle w:val="Heading3"/>
      </w:pPr>
      <w:r>
        <w:t xml:space="preserve">3. Credibility Building through Local Validation</w:t>
      </w:r>
    </w:p>
    <w:p>
      <w:pPr>
        <w:pStyle w:val="FirstParagraph"/>
      </w:pPr>
      <w:r>
        <w:t xml:space="preserve">Demonstrate San Francisco expertise through:</w:t>
      </w:r>
      <w:r>
        <w:t xml:space="preserve"> </w:t>
      </w:r>
      <w:r>
        <w:t xml:space="preserve">• Publish quarterly "San Francisco Market Pulse" reports (e.g., "2024 SF Startup Survival Guide")</w:t>
      </w:r>
      <w:r>
        <w:t xml:space="preserve"> </w:t>
      </w:r>
      <w:r>
        <w:t xml:space="preserve">• Case studies featuring success with local clients like a biotech firm in South of Market and a fintech startup in Mission District</w:t>
      </w:r>
      <w:r>
        <w:t xml:space="preserve"> </w:t>
      </w:r>
      <w:r>
        <w:t xml:space="preserve">• Public speaking at UC Berkeley Haas School of Business events</w:t>
      </w:r>
    </w:p>
    <w:bookmarkEnd w:id="26"/>
    <w:bookmarkEnd w:id="27"/>
    <w:bookmarkStart w:id="28" w:name="competitive-differentiation"/>
    <w:p>
      <w:pPr>
        <w:pStyle w:val="Heading2"/>
      </w:pPr>
      <w:r>
        <w:t xml:space="preserve">Competitive Differentiation</w:t>
      </w:r>
    </w:p>
    <w:p>
      <w:pPr>
        <w:pStyle w:val="FirstParagraph"/>
      </w:pPr>
      <w:r>
        <w:t xml:space="preserve">While national firms offer generic consulting, our competitive edge lies in three San Francisco-specific advantages:</w:t>
      </w:r>
    </w:p>
    <w:p>
      <w:pPr>
        <w:numPr>
          <w:ilvl w:val="0"/>
          <w:numId w:val="1003"/>
        </w:numPr>
        <w:pStyle w:val="Compact"/>
      </w:pPr>
      <w:r>
        <w:rPr>
          <w:bCs/>
          <w:b/>
        </w:rPr>
        <w:t xml:space="preserve">Hyper-Local Market Intelligence:</w:t>
      </w:r>
      <w:r>
        <w:t xml:space="preserve"> </w:t>
      </w:r>
      <w:r>
        <w:t xml:space="preserve">Deep understanding of neighborhood business dynamics (e.g., differences between SOMA and Pacific Heights commercial zones)</w:t>
      </w:r>
    </w:p>
    <w:p>
      <w:pPr>
        <w:numPr>
          <w:ilvl w:val="0"/>
          <w:numId w:val="1003"/>
        </w:numPr>
        <w:pStyle w:val="Compact"/>
      </w:pPr>
      <w:r>
        <w:rPr>
          <w:bCs/>
          <w:b/>
        </w:rPr>
        <w:t xml:space="preserve">SF Regulatory Mastery:</w:t>
      </w:r>
      <w:r>
        <w:t xml:space="preserve"> </w:t>
      </w:r>
      <w:r>
        <w:t xml:space="preserve">Dedicated compliance team specializing in California's unique business laws</w:t>
      </w:r>
    </w:p>
    <w:p>
      <w:pPr>
        <w:numPr>
          <w:ilvl w:val="0"/>
          <w:numId w:val="1003"/>
        </w:numPr>
        <w:pStyle w:val="Compact"/>
      </w:pPr>
      <w:r>
        <w:rPr>
          <w:bCs/>
          <w:b/>
        </w:rPr>
        <w:t xml:space="preserve">Tech Ecosystem Integration:</w:t>
      </w:r>
      <w:r>
        <w:t xml:space="preserve"> </w:t>
      </w:r>
      <w:r>
        <w:t xml:space="preserve">Direct connections with SF-based accelerators (Y Combinator, 500 Startups) and investor networks</w:t>
      </w:r>
    </w:p>
    <w:bookmarkEnd w:id="28"/>
    <w:bookmarkStart w:id="29" w:name="X0419bccefc73178e8f72f8001623d8dbf8612a8"/>
    <w:p>
      <w:pPr>
        <w:pStyle w:val="Heading2"/>
      </w:pPr>
      <w:r>
        <w:t xml:space="preserve">Implementation Timeline: 12-Month San Francisco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for United States San Francisco</w:t>
            </w:r>
          </w:p>
        </w:tc>
      </w:tr>
      <w:tr>
        <w:tc>
          <w:tcPr/>
          <w:p>
            <w:pPr>
              <w:pStyle w:val="Compact"/>
              <w:jc w:val="left"/>
            </w:pPr>
            <w:r>
              <w:t xml:space="preserve">Q1: Foundation Building</w:t>
            </w:r>
          </w:p>
        </w:tc>
        <w:tc>
          <w:tcPr/>
          <w:p>
            <w:pPr>
              <w:pStyle w:val="Compact"/>
              <w:jc w:val="left"/>
            </w:pPr>
            <w:r>
              <w:t xml:space="preserve">- Secure 3 anchor client partnerships in SF</w:t>
            </w:r>
            <w:r>
              <w:t xml:space="preserve"> </w:t>
            </w:r>
            <w:r>
              <w:t xml:space="preserve">- Launch "SF Market Pulse" research initiative</w:t>
            </w:r>
            <w:r>
              <w:t xml:space="preserve"> </w:t>
            </w:r>
            <w:r>
              <w:t xml:space="preserve">- Establish presence at SF Tech Meetup events</w:t>
            </w:r>
          </w:p>
        </w:tc>
      </w:tr>
      <w:tr>
        <w:tc>
          <w:tcPr/>
          <w:p>
            <w:pPr>
              <w:pStyle w:val="Compact"/>
              <w:jc w:val="left"/>
            </w:pPr>
            <w:r>
              <w:t xml:space="preserve">Q2: Community Activation</w:t>
            </w:r>
          </w:p>
        </w:tc>
        <w:tc>
          <w:tcPr/>
          <w:p>
            <w:pPr>
              <w:pStyle w:val="Compact"/>
              <w:jc w:val="left"/>
            </w:pPr>
            <w:r>
              <w:t xml:space="preserve">- Host inaugural "SF Growth Summit"</w:t>
            </w:r>
            <w:r>
              <w:t xml:space="preserve"> </w:t>
            </w:r>
            <w:r>
              <w:t xml:space="preserve">- Secure featured articles in San Francisco Business Times</w:t>
            </w:r>
            <w:r>
              <w:t xml:space="preserve"> </w:t>
            </w:r>
            <w:r>
              <w:t xml:space="preserve">- Initiate LinkedIn campaign targeting 10,000 SF business leaders</w:t>
            </w:r>
          </w:p>
        </w:tc>
      </w:tr>
      <w:tr>
        <w:tc>
          <w:tcPr/>
          <w:p>
            <w:pPr>
              <w:pStyle w:val="Compact"/>
              <w:jc w:val="left"/>
            </w:pPr>
            <w:r>
              <w:t xml:space="preserve">Q3: Scaling Partnerships</w:t>
            </w:r>
          </w:p>
        </w:tc>
        <w:tc>
          <w:tcPr/>
          <w:p>
            <w:pPr>
              <w:pStyle w:val="Compact"/>
              <w:jc w:val="left"/>
            </w:pPr>
            <w:r>
              <w:t xml:space="preserve">- Formalize VC referral agreements with 5 major SF funds</w:t>
            </w:r>
            <w:r>
              <w:t xml:space="preserve"> </w:t>
            </w:r>
            <w:r>
              <w:t xml:space="preserve">- Launch executive coaching program for local C-suite leaders</w:t>
            </w:r>
            <w:r>
              <w:t xml:space="preserve"> </w:t>
            </w:r>
            <w:r>
              <w:t xml:space="preserve">- Expand case study library with 5 new SF client successes</w:t>
            </w:r>
          </w:p>
        </w:tc>
      </w:tr>
      <w:tr>
        <w:tc>
          <w:tcPr/>
          <w:p>
            <w:pPr>
              <w:pStyle w:val="Compact"/>
              <w:jc w:val="left"/>
            </w:pPr>
            <w:r>
              <w:t xml:space="preserve">Q4: Market Leadership</w:t>
            </w:r>
          </w:p>
        </w:tc>
        <w:tc>
          <w:tcPr/>
          <w:p>
            <w:pPr>
              <w:pStyle w:val="Compact"/>
              <w:jc w:val="left"/>
            </w:pPr>
            <w:r>
              <w:t xml:space="preserve">- Publish comprehensive "San Francisco Business Growth Index"</w:t>
            </w:r>
            <w:r>
              <w:t xml:space="preserve"> </w:t>
            </w:r>
            <w:r>
              <w:t xml:space="preserve">- Achieve 95% brand recognition among target segment</w:t>
            </w:r>
            <w:r>
              <w:t xml:space="preserve"> </w:t>
            </w:r>
            <w:r>
              <w:t xml:space="preserve">- Secure speaking slots at major SF conferences (e.g., Web Summit SF)</w:t>
            </w:r>
          </w:p>
        </w:tc>
      </w:tr>
    </w:tbl>
    <w:bookmarkEnd w:id="29"/>
    <w:bookmarkStart w:id="30" w:name="X065dc2af0ce534894a4c9eaf3dd405f0719ae76"/>
    <w:p>
      <w:pPr>
        <w:pStyle w:val="Heading2"/>
      </w:pPr>
      <w:r>
        <w:t xml:space="preserve">Budget Allocation: Strategic San Francisco Focus</w:t>
      </w:r>
    </w:p>
    <w:p>
      <w:pPr>
        <w:pStyle w:val="FirstParagraph"/>
      </w:pPr>
      <w:r>
        <w:t xml:space="preserve">Of our $1.2M annual marketing budget, 75% is allocated specifically to United States San Francisco initiatives:</w:t>
      </w:r>
    </w:p>
    <w:p>
      <w:pPr>
        <w:numPr>
          <w:ilvl w:val="0"/>
          <w:numId w:val="1004"/>
        </w:numPr>
        <w:pStyle w:val="Compact"/>
      </w:pPr>
      <w:r>
        <w:rPr>
          <w:bCs/>
          <w:b/>
        </w:rPr>
        <w:t xml:space="preserve">40% Community &amp; Events:</w:t>
      </w:r>
      <w:r>
        <w:t xml:space="preserve"> </w:t>
      </w:r>
      <w:r>
        <w:t xml:space="preserve">SF Chamber partnerships, event sponsorships, and local content creation</w:t>
      </w:r>
    </w:p>
    <w:p>
      <w:pPr>
        <w:numPr>
          <w:ilvl w:val="0"/>
          <w:numId w:val="1004"/>
        </w:numPr>
        <w:pStyle w:val="Compact"/>
      </w:pPr>
      <w:r>
        <w:rPr>
          <w:bCs/>
          <w:b/>
        </w:rPr>
        <w:t xml:space="preserve">30% Digital Targeting:</w:t>
      </w:r>
      <w:r>
        <w:t xml:space="preserve"> </w:t>
      </w:r>
      <w:r>
        <w:t xml:space="preserve">Hyper-local SEO/SEM, LinkedIn advertising, and analytics</w:t>
      </w:r>
    </w:p>
    <w:p>
      <w:pPr>
        <w:numPr>
          <w:ilvl w:val="0"/>
          <w:numId w:val="1004"/>
        </w:numPr>
        <w:pStyle w:val="Compact"/>
      </w:pPr>
      <w:r>
        <w:rPr>
          <w:bCs/>
          <w:b/>
        </w:rPr>
        <w:t xml:space="preserve">20% Credibility Building:</w:t>
      </w:r>
      <w:r>
        <w:t xml:space="preserve"> </w:t>
      </w:r>
      <w:r>
        <w:t xml:space="preserve">Research publications, case studies featuring San Francisco clients</w:t>
      </w:r>
    </w:p>
    <w:p>
      <w:pPr>
        <w:numPr>
          <w:ilvl w:val="0"/>
          <w:numId w:val="1004"/>
        </w:numPr>
        <w:pStyle w:val="Compact"/>
      </w:pPr>
      <w:r>
        <w:rPr>
          <w:bCs/>
          <w:b/>
        </w:rPr>
        <w:t xml:space="preserve">10% Strategic Partnerships:</w:t>
      </w:r>
      <w:r>
        <w:t xml:space="preserve"> </w:t>
      </w:r>
      <w:r>
        <w:t xml:space="preserve">VC referral programs and academic collaborations</w:t>
      </w:r>
    </w:p>
    <w:bookmarkEnd w:id="30"/>
    <w:bookmarkStart w:id="31" w:name="X5804bd317c15798c35666a3e36017f4fe938d5a"/>
    <w:p>
      <w:pPr>
        <w:pStyle w:val="Heading2"/>
      </w:pPr>
      <w:r>
        <w:t xml:space="preserve">KPIs for United States San Francisco Market Success</w:t>
      </w:r>
    </w:p>
    <w:p>
      <w:pPr>
        <w:pStyle w:val="FirstParagraph"/>
      </w:pPr>
      <w:r>
        <w:t xml:space="preserve">We measure performance through three core KPIs specific to our Business Consultant positioning in San Francisco:</w:t>
      </w:r>
    </w:p>
    <w:p>
      <w:pPr>
        <w:numPr>
          <w:ilvl w:val="0"/>
          <w:numId w:val="1005"/>
        </w:numPr>
        <w:pStyle w:val="Compact"/>
      </w:pPr>
      <w:r>
        <w:rPr>
          <w:bCs/>
          <w:b/>
        </w:rPr>
        <w:t xml:space="preserve">Local Market Share:</w:t>
      </w:r>
      <w:r>
        <w:t xml:space="preserve"> </w:t>
      </w:r>
      <w:r>
        <w:t xml:space="preserve">Achieve 15% penetration among target SME segment (300+ businesses) within 18 months</w:t>
      </w:r>
    </w:p>
    <w:p>
      <w:pPr>
        <w:numPr>
          <w:ilvl w:val="0"/>
          <w:numId w:val="1005"/>
        </w:numPr>
        <w:pStyle w:val="Compact"/>
      </w:pPr>
      <w:r>
        <w:rPr>
          <w:bCs/>
          <w:b/>
        </w:rPr>
        <w:t xml:space="preserve">SF Client Retention Rate:</w:t>
      </w:r>
      <w:r>
        <w:t xml:space="preserve"> </w:t>
      </w:r>
      <w:r>
        <w:t xml:space="preserve">Maintain 90%+ retention among San Francisco-based clients through customized service</w:t>
      </w:r>
    </w:p>
    <w:p>
      <w:pPr>
        <w:numPr>
          <w:ilvl w:val="0"/>
          <w:numId w:val="1005"/>
        </w:numPr>
        <w:pStyle w:val="Compact"/>
      </w:pPr>
      <w:r>
        <w:rPr>
          <w:bCs/>
          <w:b/>
        </w:rPr>
        <w:t xml:space="preserve">Community Influence Score:</w:t>
      </w:r>
      <w:r>
        <w:t xml:space="preserve"> </w:t>
      </w:r>
      <w:r>
        <w:t xml:space="preserve">Earn 5+ speaking engagements at top SF business events annually and 20% increase in referral business from local partners</w:t>
      </w:r>
    </w:p>
    <w:bookmarkEnd w:id="31"/>
    <w:bookmarkStart w:id="32" w:name="X2c2e0f03573d56b5a885dfbbc59c381f4a6a663"/>
    <w:p>
      <w:pPr>
        <w:pStyle w:val="Heading2"/>
      </w:pPr>
      <w:r>
        <w:t xml:space="preserve">Conclusion: Dominating the San Francisco Business Consulting Landscape</w:t>
      </w:r>
    </w:p>
    <w:p>
      <w:pPr>
        <w:pStyle w:val="FirstParagraph"/>
      </w:pPr>
      <w:r>
        <w:t xml:space="preserve">This Marketing Plan establishes a clear, executable roadmap for becoming the preeminent Business Consultant service provider in United States San Francisco. By embedding our practice within the city's innovation ecosystem through hyper-localized strategies, we will transform how businesses approach growth in this unique market. Our focus on San Francisco-specific challenges—from navigating local regulations to leveraging Silicon Valley networks—creates an unassailable competitive advantage. As we scale, this foundation will drive sustainable revenue growth while establishing our firm as the definitive partner for strategic business transformation across the United States San Francisco economic landscape.</w:t>
      </w:r>
    </w:p>
    <w:p>
      <w:pPr>
        <w:pStyle w:val="BodyText"/>
      </w:pPr>
      <w:r>
        <w:rPr>
          <w:iCs/>
          <w:i/>
        </w:rPr>
        <w:t xml:space="preserve">Prepared by: [Your Firm Name] Business Consulting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United States San Francisco</dc:title>
  <dc:creator/>
  <dc:language>en</dc:language>
  <cp:keywords/>
  <dcterms:created xsi:type="dcterms:W3CDTF">2026-07-24T12:39:58Z</dcterms:created>
  <dcterms:modified xsi:type="dcterms:W3CDTF">2026-07-24T12:39:58Z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