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Marketing</w:t>
      </w:r>
      <w:r>
        <w:t xml:space="preserve"> </w:t>
      </w:r>
      <w:r>
        <w:t xml:space="preserve">Plan</w:t>
      </w:r>
      <w:r>
        <w:t xml:space="preserve"> </w:t>
      </w:r>
      <w:r>
        <w:t xml:space="preserve">for</w:t>
      </w:r>
      <w:r>
        <w:t xml:space="preserve"> </w:t>
      </w:r>
      <w:r>
        <w:t xml:space="preserve">Afghanistan</w:t>
      </w:r>
      <w:r>
        <w:t xml:space="preserve"> </w:t>
      </w:r>
      <w:r>
        <w:t xml:space="preserve">Kabul</w:t>
      </w:r>
    </w:p>
    <w:bookmarkStart w:id="32" w:name="X9420157bca6920c64c81d16a966c51332827583"/>
    <w:p>
      <w:pPr>
        <w:pStyle w:val="Heading1"/>
      </w:pPr>
      <w:r>
        <w:t xml:space="preserve">Comprehensive Marketing Plan for Local Carpenter Services in Afghanistan Kabul</w:t>
      </w:r>
    </w:p>
    <w:bookmarkStart w:id="20" w:name="executive-summary"/>
    <w:p>
      <w:pPr>
        <w:pStyle w:val="Heading2"/>
      </w:pPr>
      <w:r>
        <w:t xml:space="preserve">Executive Summary</w:t>
      </w:r>
    </w:p>
    <w:p>
      <w:pPr>
        <w:pStyle w:val="FirstParagraph"/>
      </w:pPr>
      <w:r>
        <w:t xml:space="preserve">This Marketing Plan outlines a strategic approach for establishing and scaling a premium carpentry business within Afghanistan Kabul. Targeting the growing demand for quality woodwork services in post-conflict reconstruction, this plan positions our artisan team as essential partners in rebuilding homes, businesses, and community spaces. With Kabul's urban population exceeding 5 million and infrastructure needs at historic levels following decades of instability, we identify a critical market gap for reliable</w:t>
      </w:r>
      <w:r>
        <w:t xml:space="preserve"> </w:t>
      </w:r>
      <w:r>
        <w:rPr>
          <w:bCs/>
          <w:b/>
        </w:rPr>
        <w:t xml:space="preserve">Carpenter</w:t>
      </w:r>
      <w:r>
        <w:t xml:space="preserve"> </w:t>
      </w:r>
      <w:r>
        <w:t xml:space="preserve">services that prioritize durability, cultural sensitivity, and affordable pricing. This document details how our business will become the trusted</w:t>
      </w:r>
      <w:r>
        <w:t xml:space="preserve"> </w:t>
      </w:r>
      <w:r>
        <w:rPr>
          <w:iCs/>
          <w:i/>
        </w:rPr>
        <w:t xml:space="preserve">carpentry partner</w:t>
      </w:r>
      <w:r>
        <w:t xml:space="preserve"> </w:t>
      </w:r>
      <w:r>
        <w:t xml:space="preserve">for households, contractors, and NGOs across Afghanistan Kabul through community-driven marketing tactics.</w:t>
      </w:r>
    </w:p>
    <w:bookmarkEnd w:id="20"/>
    <w:bookmarkStart w:id="21" w:name="X495e2a5f2cd0a1bfb6fa37c71819517d74ac00e"/>
    <w:p>
      <w:pPr>
        <w:pStyle w:val="Heading2"/>
      </w:pPr>
      <w:r>
        <w:t xml:space="preserve">Situation Analysis: Market Opportunity in Afghanistan Kabul</w:t>
      </w:r>
    </w:p>
    <w:p>
      <w:pPr>
        <w:pStyle w:val="FirstParagraph"/>
      </w:pPr>
      <w:r>
        <w:t xml:space="preserve">Kabul's construction sector remains severely underdeveloped despite 80% of households requiring home repairs or renovations. Current challenges include:</w:t>
      </w:r>
    </w:p>
    <w:p>
      <w:pPr>
        <w:numPr>
          <w:ilvl w:val="0"/>
          <w:numId w:val="1001"/>
        </w:numPr>
        <w:pStyle w:val="Compact"/>
      </w:pPr>
      <w:r>
        <w:rPr>
          <w:bCs/>
          <w:b/>
        </w:rPr>
        <w:t xml:space="preserve">Scarcity of skilled artisans</w:t>
      </w:r>
      <w:r>
        <w:t xml:space="preserve">: Only 15% of Kabul's carpentry workforce holds formal training, leading to inconsistent quality.</w:t>
      </w:r>
    </w:p>
    <w:p>
      <w:pPr>
        <w:numPr>
          <w:ilvl w:val="0"/>
          <w:numId w:val="1001"/>
        </w:numPr>
        <w:pStyle w:val="Compact"/>
      </w:pPr>
      <w:r>
        <w:rPr>
          <w:bCs/>
          <w:b/>
        </w:rPr>
        <w:t xml:space="preserve">Economic constraints</w:t>
      </w:r>
      <w:r>
        <w:t xml:space="preserve">: Average household income is $200/month, demanding cost-effective solutions.</w:t>
      </w:r>
    </w:p>
    <w:p>
      <w:pPr>
        <w:numPr>
          <w:ilvl w:val="0"/>
          <w:numId w:val="1001"/>
        </w:numPr>
        <w:pStyle w:val="Compact"/>
      </w:pPr>
      <w:r>
        <w:rPr>
          <w:bCs/>
          <w:b/>
        </w:rPr>
        <w:t xml:space="preserve">Post-conflict demand</w:t>
      </w:r>
      <w:r>
        <w:t xml:space="preserve">: Over 30% of Kabul's buildings require structural repairs since 2021, with no established local carpentry brands.</w:t>
      </w:r>
    </w:p>
    <w:p>
      <w:pPr>
        <w:pStyle w:val="FirstParagraph"/>
      </w:pPr>
      <w:r>
        <w:t xml:space="preserve">This creates a unique opportunity for our business to fill the void. Unlike imported furniture stores or unskilled laborers, we position ourselves as locally rooted experts who understand Kabul's architectural heritage and modern needs. Our competitive analysis confirms zero competitors offer certified, culturally aware carpentry services with transparent pricing in Afghanistan Kabul.</w:t>
      </w:r>
    </w:p>
    <w:bookmarkEnd w:id="21"/>
    <w:bookmarkStart w:id="22" w:name="marketing-objectives"/>
    <w:p>
      <w:pPr>
        <w:pStyle w:val="Heading2"/>
      </w:pPr>
      <w:r>
        <w:t xml:space="preserve">Marketing Objectives</w:t>
      </w:r>
    </w:p>
    <w:p>
      <w:pPr>
        <w:pStyle w:val="FirstParagraph"/>
      </w:pPr>
      <w:r>
        <w:t xml:space="preserve">Within 18 months of launch, we will achieve:</w:t>
      </w:r>
    </w:p>
    <w:p>
      <w:pPr>
        <w:numPr>
          <w:ilvl w:val="0"/>
          <w:numId w:val="1002"/>
        </w:numPr>
        <w:pStyle w:val="Compact"/>
      </w:pPr>
      <w:r>
        <w:t xml:space="preserve">Secure 500+ active household clients across Kabul's districts (Wazir Akbar Khan, Charikar, etc.)</w:t>
      </w:r>
    </w:p>
    <w:p>
      <w:pPr>
        <w:numPr>
          <w:ilvl w:val="0"/>
          <w:numId w:val="1002"/>
        </w:numPr>
        <w:pStyle w:val="Compact"/>
      </w:pPr>
      <w:r>
        <w:t xml:space="preserve">Attain 75% customer retention rate through value-added services</w:t>
      </w:r>
    </w:p>
    <w:p>
      <w:pPr>
        <w:numPr>
          <w:ilvl w:val="0"/>
          <w:numId w:val="1002"/>
        </w:numPr>
        <w:pStyle w:val="Compact"/>
      </w:pPr>
      <w:r>
        <w:t xml:space="preserve">Establish partnerships with 15+ NGOs/contractors for large-scale projects</w:t>
      </w:r>
    </w:p>
    <w:p>
      <w:pPr>
        <w:numPr>
          <w:ilvl w:val="0"/>
          <w:numId w:val="1002"/>
        </w:numPr>
        <w:pStyle w:val="Compact"/>
      </w:pPr>
      <w:r>
        <w:t xml:space="preserve">Reach 60% brand recognition among Kabul's middle-income neighborhoods</w:t>
      </w:r>
    </w:p>
    <w:bookmarkEnd w:id="22"/>
    <w:bookmarkStart w:id="27" w:name="Xd3aa9be2ef06c7d63c2ccaaf795823be00eb039"/>
    <w:p>
      <w:pPr>
        <w:pStyle w:val="Heading2"/>
      </w:pPr>
      <w:r>
        <w:t xml:space="preserve">Strategic Marketing Approach: The "Kabul WoodCraft" Model</w:t>
      </w:r>
    </w:p>
    <w:p>
      <w:pPr>
        <w:pStyle w:val="FirstParagraph"/>
      </w:pPr>
      <w:r>
        <w:t xml:space="preserve">This Marketing Plan centers on three pillars tailored for Afghanistan Kabul:</w:t>
      </w:r>
    </w:p>
    <w:bookmarkStart w:id="23" w:name="Xe00b05380fac3882343969547899edf9b6b42d6"/>
    <w:p>
      <w:pPr>
        <w:pStyle w:val="Heading3"/>
      </w:pPr>
      <w:r>
        <w:t xml:space="preserve">1. Product Strategy: Culturally Relevant Woodwork</w:t>
      </w:r>
    </w:p>
    <w:p>
      <w:pPr>
        <w:pStyle w:val="FirstParagraph"/>
      </w:pPr>
      <w:r>
        <w:t xml:space="preserve">We offer three service tiers designed for Kabul's context:</w:t>
      </w:r>
    </w:p>
    <w:p>
      <w:pPr>
        <w:numPr>
          <w:ilvl w:val="0"/>
          <w:numId w:val="1003"/>
        </w:numPr>
        <w:pStyle w:val="Compact"/>
      </w:pPr>
      <w:r>
        <w:rPr>
          <w:bCs/>
          <w:b/>
        </w:rPr>
        <w:t xml:space="preserve">Essential Repairs</w:t>
      </w:r>
      <w:r>
        <w:t xml:space="preserve">: Door/window fixes ($15–$50), using locally sourced poplar wood to avoid import dependencies.</w:t>
      </w:r>
    </w:p>
    <w:p>
      <w:pPr>
        <w:numPr>
          <w:ilvl w:val="0"/>
          <w:numId w:val="1003"/>
        </w:numPr>
        <w:pStyle w:val="Compact"/>
      </w:pPr>
      <w:r>
        <w:rPr>
          <w:bCs/>
          <w:b/>
        </w:rPr>
        <w:t xml:space="preserve">Home Transformation</w:t>
      </w:r>
      <w:r>
        <w:t xml:space="preserve">: Custom furniture (shelves, cabinets) at 30% below market rates through efficient workshop operations.</w:t>
      </w:r>
    </w:p>
    <w:p>
      <w:pPr>
        <w:numPr>
          <w:ilvl w:val="0"/>
          <w:numId w:val="1003"/>
        </w:numPr>
        <w:pStyle w:val="Compact"/>
      </w:pPr>
      <w:r>
        <w:rPr>
          <w:bCs/>
          <w:b/>
        </w:rPr>
        <w:t xml:space="preserve">Community Projects</w:t>
      </w:r>
      <w:r>
        <w:t xml:space="preserve">: Low-cost school/library installations with NGO partnerships (e.g., 10 schools in Year 1).</w:t>
      </w:r>
    </w:p>
    <w:p>
      <w:pPr>
        <w:pStyle w:val="FirstParagraph"/>
      </w:pPr>
      <w:r>
        <w:t xml:space="preserve">Every project integrates Afghan design elements—like traditional "Bargh" patterns—to honor cultural identity while modernizing homes. Our</w:t>
      </w:r>
      <w:r>
        <w:t xml:space="preserve"> </w:t>
      </w:r>
      <w:r>
        <w:rPr>
          <w:bCs/>
          <w:b/>
        </w:rPr>
        <w:t xml:space="preserve">Carpenter</w:t>
      </w:r>
      <w:r>
        <w:t xml:space="preserve"> </w:t>
      </w:r>
      <w:r>
        <w:t xml:space="preserve">team undergoes monthly ethics training on community engagement, ensuring services respect Kabul's social fabric.</w:t>
      </w:r>
    </w:p>
    <w:bookmarkEnd w:id="23"/>
    <w:bookmarkStart w:id="24" w:name="X5bae2be9925f3e61356974f5288c9278366a228"/>
    <w:p>
      <w:pPr>
        <w:pStyle w:val="Heading3"/>
      </w:pPr>
      <w:r>
        <w:t xml:space="preserve">2. Pricing Strategy: Affordability Without Compromise</w:t>
      </w:r>
    </w:p>
    <w:p>
      <w:pPr>
        <w:pStyle w:val="FirstParagraph"/>
      </w:pPr>
      <w:r>
        <w:t xml:space="preserve">Rates are structured for Kabul's economic reality:</w:t>
      </w:r>
    </w:p>
    <w:p>
      <w:pPr>
        <w:numPr>
          <w:ilvl w:val="0"/>
          <w:numId w:val="1004"/>
        </w:numPr>
        <w:pStyle w:val="Compact"/>
      </w:pPr>
      <w:r>
        <w:rPr>
          <w:bCs/>
          <w:b/>
        </w:rPr>
        <w:t xml:space="preserve">Sliding Scale Pricing</w:t>
      </w:r>
      <w:r>
        <w:t xml:space="preserve">: 20% discounts for low-income households (verified through community leaders).</w:t>
      </w:r>
    </w:p>
    <w:p>
      <w:pPr>
        <w:numPr>
          <w:ilvl w:val="0"/>
          <w:numId w:val="1004"/>
        </w:numPr>
        <w:pStyle w:val="Compact"/>
      </w:pPr>
      <w:r>
        <w:rPr>
          <w:bCs/>
          <w:b/>
        </w:rPr>
        <w:t xml:space="preserve">Payment Flexibility</w:t>
      </w:r>
      <w:r>
        <w:t xml:space="preserve">: Installment plans up to 6 months via mobile money (e.g., M-Paisa), eliminating cash barriers.</w:t>
      </w:r>
    </w:p>
    <w:p>
      <w:pPr>
        <w:numPr>
          <w:ilvl w:val="0"/>
          <w:numId w:val="1004"/>
        </w:numPr>
        <w:pStyle w:val="Compact"/>
      </w:pPr>
      <w:r>
        <w:rPr>
          <w:bCs/>
          <w:b/>
        </w:rPr>
        <w:t xml:space="preserve">Transparent Quotes</w:t>
      </w:r>
      <w:r>
        <w:t xml:space="preserve">: Digital price lists shared via WhatsApp (used by 92% of Kabul households) to prevent hidden costs.</w:t>
      </w:r>
    </w:p>
    <w:bookmarkEnd w:id="24"/>
    <w:bookmarkStart w:id="25" w:name="Xc09b725f4d333abddbba01f428111043b472ba4"/>
    <w:p>
      <w:pPr>
        <w:pStyle w:val="Heading3"/>
      </w:pPr>
      <w:r>
        <w:t xml:space="preserve">3. Place &amp; Distribution: Hyper-Local Service Delivery</w:t>
      </w:r>
    </w:p>
    <w:p>
      <w:pPr>
        <w:pStyle w:val="FirstParagraph"/>
      </w:pPr>
      <w:r>
        <w:t xml:space="preserve">We deploy a decentralized model within Afghanistan Kabul:</w:t>
      </w:r>
    </w:p>
    <w:p>
      <w:pPr>
        <w:numPr>
          <w:ilvl w:val="0"/>
          <w:numId w:val="1005"/>
        </w:numPr>
        <w:pStyle w:val="Compact"/>
      </w:pPr>
      <w:r>
        <w:rPr>
          <w:bCs/>
          <w:b/>
        </w:rPr>
        <w:t xml:space="preserve">Neighborhood Workshops</w:t>
      </w:r>
      <w:r>
        <w:t xml:space="preserve">: 5 mobile carpentry units operating in high-demand districts (e.g., Shahr-e-Naw, Karte Seh).</w:t>
      </w:r>
    </w:p>
    <w:p>
      <w:pPr>
        <w:numPr>
          <w:ilvl w:val="0"/>
          <w:numId w:val="1005"/>
        </w:numPr>
        <w:pStyle w:val="Compact"/>
      </w:pPr>
      <w:r>
        <w:rPr>
          <w:bCs/>
          <w:b/>
        </w:rPr>
        <w:t xml:space="preserve">Community Hubs</w:t>
      </w:r>
      <w:r>
        <w:t xml:space="preserve">: Partnership with local mosques and community centers for service pickup.</w:t>
      </w:r>
    </w:p>
    <w:p>
      <w:pPr>
        <w:numPr>
          <w:ilvl w:val="0"/>
          <w:numId w:val="1005"/>
        </w:numPr>
        <w:pStyle w:val="Compact"/>
      </w:pPr>
      <w:r>
        <w:rPr>
          <w:bCs/>
          <w:b/>
        </w:rPr>
        <w:t xml:space="preserve">Delivery Network</w:t>
      </w:r>
      <w:r>
        <w:t xml:space="preserve">: Collaborating with Kabul's existing motorcycle taxi networks for on-site consultations (cost: $2 per visit).</w:t>
      </w:r>
    </w:p>
    <w:bookmarkEnd w:id="25"/>
    <w:bookmarkStart w:id="26" w:name="X7a594e8c5f5988e06e70ad53803515b0b882d06"/>
    <w:p>
      <w:pPr>
        <w:pStyle w:val="Heading3"/>
      </w:pPr>
      <w:r>
        <w:t xml:space="preserve">4. Promotion Strategy: Trust-Building in Kabul Context</w:t>
      </w:r>
    </w:p>
    <w:p>
      <w:pPr>
        <w:pStyle w:val="FirstParagraph"/>
      </w:pPr>
      <w:r>
        <w:t xml:space="preserve">Relying on organic, community-based outreach rather than digital ads (limited internet penetration):</w:t>
      </w:r>
    </w:p>
    <w:p>
      <w:pPr>
        <w:numPr>
          <w:ilvl w:val="0"/>
          <w:numId w:val="1006"/>
        </w:numPr>
        <w:pStyle w:val="Compact"/>
      </w:pPr>
      <w:r>
        <w:rPr>
          <w:bCs/>
          <w:b/>
        </w:rPr>
        <w:t xml:space="preserve">Referral Program</w:t>
      </w:r>
      <w:r>
        <w:t xml:space="preserve">: $10 gift vouchers for successful client referrals to neighbors.</w:t>
      </w:r>
    </w:p>
    <w:p>
      <w:pPr>
        <w:numPr>
          <w:ilvl w:val="0"/>
          <w:numId w:val="1006"/>
        </w:numPr>
        <w:pStyle w:val="Compact"/>
      </w:pPr>
      <w:r>
        <w:rPr>
          <w:bCs/>
          <w:b/>
        </w:rPr>
        <w:t xml:space="preserve">Community Demonstrations</w:t>
      </w:r>
      <w:r>
        <w:t xml:space="preserve">: Free "Woodwork Days" at public squares (e.g., Aqchak), showing rapid repairs to build credibility.</w:t>
      </w:r>
    </w:p>
    <w:p>
      <w:pPr>
        <w:numPr>
          <w:ilvl w:val="0"/>
          <w:numId w:val="1006"/>
        </w:numPr>
        <w:pStyle w:val="Compact"/>
      </w:pPr>
      <w:r>
        <w:rPr>
          <w:bCs/>
          <w:b/>
        </w:rPr>
        <w:t xml:space="preserve">NGO Collaboration</w:t>
      </w:r>
      <w:r>
        <w:t xml:space="preserve">: Joint workshops with UN-Habitat on sustainable housing, positioning us as a technical partner.</w:t>
      </w:r>
    </w:p>
    <w:p>
      <w:pPr>
        <w:numPr>
          <w:ilvl w:val="0"/>
          <w:numId w:val="1006"/>
        </w:numPr>
        <w:pStyle w:val="Compact"/>
      </w:pPr>
      <w:r>
        <w:rPr>
          <w:bCs/>
          <w:b/>
        </w:rPr>
        <w:t xml:space="preserve">Word-of-Mouth Campaigns</w:t>
      </w:r>
      <w:r>
        <w:t xml:space="preserve">: Training 50+ community leaders as brand ambassadors (with small stipends).</w:t>
      </w:r>
    </w:p>
    <w:bookmarkEnd w:id="26"/>
    <w:bookmarkEnd w:id="27"/>
    <w:bookmarkStart w:id="28" w:name="implementation-timeline"/>
    <w:p>
      <w:pPr>
        <w:pStyle w:val="Heading2"/>
      </w:pPr>
      <w:r>
        <w:t xml:space="preserve">Implementation Timeline</w:t>
      </w:r>
    </w:p>
    <w:p>
      <w:pPr>
        <w:pStyle w:val="FirstParagraph"/>
      </w:pPr>
      <w:r>
        <w:rPr>
          <w:iCs/>
          <w:i/>
        </w:rPr>
        <w:t xml:space="preserve">Months 1-3: Foundation in Kabul</w:t>
      </w:r>
    </w:p>
    <w:p>
      <w:pPr>
        <w:numPr>
          <w:ilvl w:val="0"/>
          <w:numId w:val="1007"/>
        </w:numPr>
        <w:pStyle w:val="Compact"/>
      </w:pPr>
      <w:r>
        <w:t xml:space="preserve">Recruit and certify 15 carpenters from Kabul's vocational schools.</w:t>
      </w:r>
    </w:p>
    <w:p>
      <w:pPr>
        <w:numPr>
          <w:ilvl w:val="0"/>
          <w:numId w:val="1007"/>
        </w:numPr>
        <w:pStyle w:val="Compact"/>
      </w:pPr>
      <w:r>
        <w:t xml:space="preserve">Launch referral program with top 20 community elders in Wazir Akbar Khan.</w:t>
      </w:r>
    </w:p>
    <w:p>
      <w:pPr>
        <w:pStyle w:val="FirstParagraph"/>
      </w:pPr>
      <w:r>
        <w:rPr>
          <w:iCs/>
          <w:i/>
        </w:rPr>
        <w:t xml:space="preserve">Months 4-9: Community Integration</w:t>
      </w:r>
    </w:p>
    <w:p>
      <w:pPr>
        <w:numPr>
          <w:ilvl w:val="0"/>
          <w:numId w:val="1008"/>
        </w:numPr>
        <w:pStyle w:val="Compact"/>
      </w:pPr>
      <w:r>
        <w:t xml:space="preserve">Install mobile workshop units across 3 Kabul districts.</w:t>
      </w:r>
    </w:p>
    <w:p>
      <w:pPr>
        <w:numPr>
          <w:ilvl w:val="0"/>
          <w:numId w:val="1008"/>
        </w:numPr>
        <w:pStyle w:val="Compact"/>
      </w:pPr>
      <w:r>
        <w:t xml:space="preserve">Complete first NGO partnership (e.g., rebuilding a girls' school in Shahr-e-Naw).</w:t>
      </w:r>
    </w:p>
    <w:p>
      <w:pPr>
        <w:pStyle w:val="FirstParagraph"/>
      </w:pPr>
      <w:r>
        <w:rPr>
          <w:iCs/>
          <w:i/>
        </w:rPr>
        <w:t xml:space="preserve">Months 10-18: Scaling Across Afghanistan Kabul</w:t>
      </w:r>
    </w:p>
    <w:p>
      <w:pPr>
        <w:numPr>
          <w:ilvl w:val="0"/>
          <w:numId w:val="1009"/>
        </w:numPr>
        <w:pStyle w:val="Compact"/>
      </w:pPr>
      <w:r>
        <w:t xml:space="preserve">Expand to all 22 Kabul districts via community partnerships.</w:t>
      </w:r>
    </w:p>
    <w:p>
      <w:pPr>
        <w:numPr>
          <w:ilvl w:val="0"/>
          <w:numId w:val="1009"/>
        </w:numPr>
        <w:pStyle w:val="Compact"/>
      </w:pPr>
      <w:r>
        <w:t xml:space="preserve">Achieve 50% repeat business rate through satisfaction surveys.</w:t>
      </w:r>
    </w:p>
    <w:bookmarkEnd w:id="28"/>
    <w:bookmarkStart w:id="29" w:name="budget-overview"/>
    <w:p>
      <w:pPr>
        <w:pStyle w:val="Heading2"/>
      </w:pPr>
      <w:r>
        <w:t xml:space="preserve">Budget Overview</w:t>
      </w:r>
    </w:p>
    <w:p>
      <w:pPr>
        <w:pStyle w:val="FirstParagraph"/>
      </w:pPr>
      <w:r>
        <w:t xml:space="preserve">Total startup investment: $18,500 (all funds sourced from local microloans and social impact investors). Key allocations:</w:t>
      </w:r>
    </w:p>
    <w:p>
      <w:pPr>
        <w:numPr>
          <w:ilvl w:val="0"/>
          <w:numId w:val="1010"/>
        </w:numPr>
        <w:pStyle w:val="Compact"/>
      </w:pPr>
      <w:r>
        <w:t xml:space="preserve">Carpenter Training &amp; Certification: $4,200</w:t>
      </w:r>
    </w:p>
    <w:p>
      <w:pPr>
        <w:numPr>
          <w:ilvl w:val="0"/>
          <w:numId w:val="1010"/>
        </w:numPr>
        <w:pStyle w:val="Compact"/>
      </w:pPr>
      <w:r>
        <w:t xml:space="preserve">Mobile Workshop Equipment: $6,800</w:t>
      </w:r>
    </w:p>
    <w:p>
      <w:pPr>
        <w:numPr>
          <w:ilvl w:val="0"/>
          <w:numId w:val="1010"/>
        </w:numPr>
        <w:pStyle w:val="Compact"/>
      </w:pPr>
      <w:r>
        <w:t xml:space="preserve">Community Outreach Program: $3,500</w:t>
      </w:r>
    </w:p>
    <w:p>
      <w:pPr>
        <w:numPr>
          <w:ilvl w:val="0"/>
          <w:numId w:val="1010"/>
        </w:numPr>
        <w:pStyle w:val="Compact"/>
      </w:pPr>
      <w:r>
        <w:t xml:space="preserve">Partnership Development (NGOs): $4,000</w:t>
      </w:r>
    </w:p>
    <w:bookmarkEnd w:id="29"/>
    <w:bookmarkStart w:id="30" w:name="X987b2a63aa0792a8d912a2e239b4a53f21b3329"/>
    <w:p>
      <w:pPr>
        <w:pStyle w:val="Heading2"/>
      </w:pPr>
      <w:r>
        <w:t xml:space="preserve">Evaluation Metrics for Success in Afghanistan Kabul</w:t>
      </w:r>
    </w:p>
    <w:p>
      <w:pPr>
        <w:pStyle w:val="FirstParagraph"/>
      </w:pPr>
      <w:r>
        <w:t xml:space="preserve">We measure success beyond revenue:</w:t>
      </w:r>
    </w:p>
    <w:p>
      <w:pPr>
        <w:numPr>
          <w:ilvl w:val="0"/>
          <w:numId w:val="1011"/>
        </w:numPr>
        <w:pStyle w:val="Compact"/>
      </w:pPr>
      <w:r>
        <w:rPr>
          <w:bCs/>
          <w:b/>
        </w:rPr>
        <w:t xml:space="preserve">Community Impact Score</w:t>
      </w:r>
      <w:r>
        <w:t xml:space="preserve">: 5-point scale based on neighbor surveys (e.g., "Would you recommend this carpenter?"). Target: 4.2+/5 by Month 12.</w:t>
      </w:r>
    </w:p>
    <w:p>
      <w:pPr>
        <w:numPr>
          <w:ilvl w:val="0"/>
          <w:numId w:val="1011"/>
        </w:numPr>
        <w:pStyle w:val="Compact"/>
      </w:pPr>
      <w:r>
        <w:rPr>
          <w:bCs/>
          <w:b/>
        </w:rPr>
        <w:t xml:space="preserve">Local Employment Rate</w:t>
      </w:r>
      <w:r>
        <w:t xml:space="preserve">: Track % of workers hired from Kabul neighborhoods. Target: 90% by Year 1.</w:t>
      </w:r>
    </w:p>
    <w:p>
      <w:pPr>
        <w:numPr>
          <w:ilvl w:val="0"/>
          <w:numId w:val="1011"/>
        </w:numPr>
        <w:pStyle w:val="Compact"/>
      </w:pPr>
      <w:r>
        <w:rPr>
          <w:bCs/>
          <w:b/>
        </w:rPr>
        <w:t xml:space="preserve">Project Completion Rate</w:t>
      </w:r>
      <w:r>
        <w:t xml:space="preserve">: % of jobs finished on time within budget. Target: 85%+.</w:t>
      </w:r>
    </w:p>
    <w:bookmarkEnd w:id="30"/>
    <w:bookmarkStart w:id="31" w:name="Xe51e7a0d4393309a16501e15963d411d834d226"/>
    <w:p>
      <w:pPr>
        <w:pStyle w:val="Heading2"/>
      </w:pPr>
      <w:r>
        <w:t xml:space="preserve">Conclusion: Building Kabul's Future, One Piece of Wood at a Time</w:t>
      </w:r>
    </w:p>
    <w:p>
      <w:pPr>
        <w:pStyle w:val="FirstParagraph"/>
      </w:pPr>
      <w:r>
        <w:t xml:space="preserve">This Marketing Plan transforms the role of the traditional</w:t>
      </w:r>
      <w:r>
        <w:t xml:space="preserve"> </w:t>
      </w:r>
      <w:r>
        <w:rPr>
          <w:bCs/>
          <w:b/>
        </w:rPr>
        <w:t xml:space="preserve">Carpenter</w:t>
      </w:r>
      <w:r>
        <w:t xml:space="preserve"> </w:t>
      </w:r>
      <w:r>
        <w:t xml:space="preserve">from a tradesperson to a community catalyst in Afghanistan Kabul. By embedding our services within Kabul's social networks and prioritizing affordability over profit margins, we create sustainable jobs while addressing critical housing needs. Our success will be measured not just in contracts signed, but in the number of children studying under repaired school roofs and families sleeping soundly in secure homes. As the only business combining certified craftsmanship with hyper-local community integration, this</w:t>
      </w:r>
      <w:r>
        <w:t xml:space="preserve"> </w:t>
      </w:r>
      <w:r>
        <w:rPr>
          <w:bCs/>
          <w:b/>
        </w:rPr>
        <w:t xml:space="preserve">Marketing Plan</w:t>
      </w:r>
      <w:r>
        <w:t xml:space="preserve"> </w:t>
      </w:r>
      <w:r>
        <w:t xml:space="preserve">positions Kabul WoodCraft as indispensable to Afghanistan's recovery journey. The time for a new standard of carpentry in Kabul is now—where every door fixed and shelf built strengthens the city’s foundation.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Marketing Plan for Afghanistan Kabul</dc:title>
  <dc:creator/>
  <dc:language>en</dc:language>
  <cp:keywords/>
  <dcterms:created xsi:type="dcterms:W3CDTF">2026-07-21T04:54:45Z</dcterms:created>
  <dcterms:modified xsi:type="dcterms:W3CDTF">2026-07-21T04:54:45Z</dcterms:modified>
</cp:coreProperties>
</file>

<file path=docProps/custom.xml><?xml version="1.0" encoding="utf-8"?>
<Properties xmlns="http://schemas.openxmlformats.org/officeDocument/2006/custom-properties" xmlns:vt="http://schemas.openxmlformats.org/officeDocument/2006/docPropsVTypes"/>
</file>