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"Carpintería</w:t>
      </w:r>
      <w:r>
        <w:t xml:space="preserve"> </w:t>
      </w:r>
      <w:r>
        <w:t xml:space="preserve">Argentina"</w:t>
      </w:r>
      <w:r>
        <w:t xml:space="preserve"> </w:t>
      </w:r>
      <w:r>
        <w:t xml:space="preserve">-</w:t>
      </w:r>
      <w:r>
        <w:t xml:space="preserve"> </w:t>
      </w:r>
      <w:r>
        <w:t xml:space="preserve">Buenos</w:t>
      </w:r>
      <w:r>
        <w:t xml:space="preserve"> </w:t>
      </w:r>
      <w:r>
        <w:t xml:space="preserve">Aires</w:t>
      </w:r>
    </w:p>
    <w:bookmarkStart w:id="32" w:name="X773330d8cb04e35b21d9ee0ee56326fc098c316"/>
    <w:p>
      <w:pPr>
        <w:pStyle w:val="Heading1"/>
      </w:pPr>
      <w:r>
        <w:t xml:space="preserve">Marketing Plan: Elevating Craftsmanship Through "Carpintería Argentina" in Buenos Aires</w:t>
      </w:r>
    </w:p>
    <w:bookmarkStart w:id="20" w:name="executive-summary"/>
    <w:p>
      <w:pPr>
        <w:pStyle w:val="Heading2"/>
      </w:pPr>
      <w:r>
        <w:t xml:space="preserve">Executive Summary</w:t>
      </w:r>
    </w:p>
    <w:p>
      <w:pPr>
        <w:pStyle w:val="FirstParagraph"/>
      </w:pPr>
      <w:r>
        <w:t xml:space="preserve">This comprehensive Marketing Plan outlines strategic initiatives to position "Carpintería Argentina" as the premier bespoke carpentry service in Buenos Aires, Argentina. Targeting homeowners, interior designers, and commercial developers across key neighborhoods like Palermo, Recoleta, and Belgrano, this plan leverages Argentina's rich woodworking heritage while addressing modern market demands. With a focus on quality craftsmanship using sustainable Argentine hardwoods (such as cumaru and quebracho), we aim to capture 15% market share in the high-end custom carpentry segment within 24 months. This Marketing Plan is meticulously tailored for the unique economic, cultural, and architectural landscape of Argentina Buenos Aires.</w:t>
      </w:r>
    </w:p>
    <w:bookmarkEnd w:id="20"/>
    <w:bookmarkStart w:id="21" w:name="Xd284e42adae923dc4df460416bddc15c2ba618a"/>
    <w:p>
      <w:pPr>
        <w:pStyle w:val="Heading2"/>
      </w:pPr>
      <w:r>
        <w:t xml:space="preserve">Market Analysis: Argentina Buenos Aires Context</w:t>
      </w:r>
    </w:p>
    <w:p>
      <w:pPr>
        <w:pStyle w:val="FirstParagraph"/>
      </w:pPr>
      <w:r>
        <w:t xml:space="preserve">Buenos Aires presents a dynamic market where historic architecture (colonial, art nouveau) coexists with modern developments. Over 65% of residential units are over 30 years old, creating consistent demand for restoration carpentry. Simultaneously, Buenos Aires’ booming luxury real estate sector (driven by expats and local affluent households) fuels demand for custom cabinetry and furniture. However, competition remains fragmented—many traditional workshops lack digital presence, while imported furniture dominates mid-range segments. Crucially, Buenos Aires consumers value artisanal quality over mass production but are price-sensitive due to Argentina's economic volatility. This gap defines our opportunity: authentic Argentine craftsmanship at accessible prices.</w:t>
      </w:r>
    </w:p>
    <w:bookmarkEnd w:id="21"/>
    <w:bookmarkStart w:id="22" w:name="target-audience"/>
    <w:p>
      <w:pPr>
        <w:pStyle w:val="Heading2"/>
      </w:pPr>
      <w:r>
        <w:t xml:space="preserve">Target Audience</w:t>
      </w:r>
    </w:p>
    <w:p>
      <w:pPr>
        <w:pStyle w:val="FirstParagraph"/>
      </w:pPr>
      <w:r>
        <w:t xml:space="preserve">Our primary audience consists of:</w:t>
      </w:r>
    </w:p>
    <w:p>
      <w:pPr>
        <w:numPr>
          <w:ilvl w:val="0"/>
          <w:numId w:val="1001"/>
        </w:numPr>
        <w:pStyle w:val="Compact"/>
      </w:pPr>
      <w:r>
        <w:rPr>
          <w:bCs/>
          <w:b/>
        </w:rPr>
        <w:t xml:space="preserve">Homeowners (40-65 years)</w:t>
      </w:r>
      <w:r>
        <w:t xml:space="preserve">: Owners of historic homes in Palermo, Caballito, and San Telmo seeking restoration or custom pieces that honor local architectural styles.</w:t>
      </w:r>
    </w:p>
    <w:p>
      <w:pPr>
        <w:numPr>
          <w:ilvl w:val="0"/>
          <w:numId w:val="1001"/>
        </w:numPr>
        <w:pStyle w:val="Compact"/>
      </w:pPr>
      <w:r>
        <w:rPr>
          <w:bCs/>
          <w:b/>
        </w:rPr>
        <w:t xml:space="preserve">Interior Designers &amp; Architects</w:t>
      </w:r>
      <w:r>
        <w:t xml:space="preserve">: Professionals collaborating on high-end projects (e.g., luxury apartments in Puerto Madero) requiring reliable, creative carpenters.</w:t>
      </w:r>
    </w:p>
    <w:p>
      <w:pPr>
        <w:numPr>
          <w:ilvl w:val="0"/>
          <w:numId w:val="1001"/>
        </w:numPr>
        <w:pStyle w:val="Compact"/>
      </w:pPr>
      <w:r>
        <w:rPr>
          <w:bCs/>
          <w:b/>
        </w:rPr>
        <w:t xml:space="preserve">Commercial Clients</w:t>
      </w:r>
      <w:r>
        <w:t xml:space="preserve">: Cafés, boutique hotels, and offices in Buenos Aires seeking bespoke furniture that reflects Argentine cultural identity.</w:t>
      </w:r>
    </w:p>
    <w:bookmarkEnd w:id="22"/>
    <w:bookmarkStart w:id="23" w:name="unique-value-proposition"/>
    <w:p>
      <w:pPr>
        <w:pStyle w:val="Heading2"/>
      </w:pPr>
      <w:r>
        <w:t xml:space="preserve">Unique Value Proposition</w:t>
      </w:r>
    </w:p>
    <w:p>
      <w:pPr>
        <w:pStyle w:val="FirstParagraph"/>
      </w:pPr>
      <w:r>
        <w:t xml:space="preserve">"Carpintería Argentina" merges traditional techniques with contemporary design—crafting pieces using locally sourced wood that tells the story of Argentina. Unlike competitors, we offer:</w:t>
      </w:r>
    </w:p>
    <w:p>
      <w:pPr>
        <w:numPr>
          <w:ilvl w:val="0"/>
          <w:numId w:val="1002"/>
        </w:numPr>
        <w:pStyle w:val="Compact"/>
      </w:pPr>
      <w:r>
        <w:rPr>
          <w:bCs/>
          <w:b/>
        </w:rPr>
        <w:t xml:space="preserve">Cultural Authenticity</w:t>
      </w:r>
      <w:r>
        <w:t xml:space="preserve">: Incorporating motifs from Argentine folk art (e.g., "máscara de la muerte" in cabinet details).</w:t>
      </w:r>
    </w:p>
    <w:p>
      <w:pPr>
        <w:numPr>
          <w:ilvl w:val="0"/>
          <w:numId w:val="1002"/>
        </w:numPr>
        <w:pStyle w:val="Compact"/>
      </w:pPr>
      <w:r>
        <w:rPr>
          <w:bCs/>
          <w:b/>
        </w:rPr>
        <w:t xml:space="preserve">Local Sourcing</w:t>
      </w:r>
      <w:r>
        <w:t xml:space="preserve">: Partnering with certified sustainable forests in Misiones and Corrientes, reducing transport costs and carbon footprint.</w:t>
      </w:r>
    </w:p>
    <w:p>
      <w:pPr>
        <w:numPr>
          <w:ilvl w:val="0"/>
          <w:numId w:val="1002"/>
        </w:numPr>
        <w:pStyle w:val="Compact"/>
      </w:pPr>
      <w:r>
        <w:rPr>
          <w:bCs/>
          <w:b/>
        </w:rPr>
        <w:t xml:space="preserve">Transparent Pricing</w:t>
      </w:r>
      <w:r>
        <w:t xml:space="preserve">: Fixed quotes (no hidden fees) tailored to Argentina’s inflation realities, with flexible payment plans for Buenos Aires clients.</w:t>
      </w:r>
    </w:p>
    <w:bookmarkEnd w:id="23"/>
    <w:bookmarkStart w:id="24" w:name="Xc402d21926eb8828c6fc94d04907ba3178286b6"/>
    <w:p>
      <w:pPr>
        <w:pStyle w:val="Heading2"/>
      </w:pPr>
      <w:r>
        <w:t xml:space="preserve">Strategic Objectives (Argentina Buenos Aires Focus)</w:t>
      </w:r>
    </w:p>
    <w:p>
      <w:pPr>
        <w:numPr>
          <w:ilvl w:val="0"/>
          <w:numId w:val="1003"/>
        </w:numPr>
        <w:pStyle w:val="Compact"/>
      </w:pPr>
      <w:r>
        <w:rPr>
          <w:bCs/>
          <w:b/>
        </w:rPr>
        <w:t xml:space="preserve">Brand Awareness:</w:t>
      </w:r>
      <w:r>
        <w:t xml:space="preserve"> </w:t>
      </w:r>
      <w:r>
        <w:t xml:space="preserve">Achieve 70% recognition among target homeowners in central Buenos Aires neighborhoods within 18 months via hyperlocal marketing.</w:t>
      </w:r>
    </w:p>
    <w:p>
      <w:pPr>
        <w:numPr>
          <w:ilvl w:val="0"/>
          <w:numId w:val="1003"/>
        </w:numPr>
        <w:pStyle w:val="Compact"/>
      </w:pPr>
      <w:r>
        <w:rPr>
          <w:bCs/>
          <w:b/>
        </w:rPr>
        <w:t xml:space="preserve">Customer Acquisition:</w:t>
      </w:r>
      <w:r>
        <w:t xml:space="preserve"> </w:t>
      </w:r>
      <w:r>
        <w:t xml:space="preserve">Secure 50 new commercial contracts (hotels, design firms) and 120 residential projects annually by Year 2.</w:t>
      </w:r>
    </w:p>
    <w:p>
      <w:pPr>
        <w:numPr>
          <w:ilvl w:val="0"/>
          <w:numId w:val="1003"/>
        </w:numPr>
        <w:pStyle w:val="Compact"/>
      </w:pPr>
      <w:r>
        <w:rPr>
          <w:bCs/>
          <w:b/>
        </w:rPr>
        <w:t xml:space="preserve">Community Integration:</w:t>
      </w:r>
      <w:r>
        <w:t xml:space="preserve"> </w:t>
      </w:r>
      <w:r>
        <w:t xml:space="preserve">Become a recognized partner in Buenos Aires’ cultural ecosystem through collaborations with tango clubs and local artisans.</w:t>
      </w:r>
    </w:p>
    <w:bookmarkEnd w:id="24"/>
    <w:bookmarkStart w:id="29" w:name="tactical-marketing-plan"/>
    <w:p>
      <w:pPr>
        <w:pStyle w:val="Heading2"/>
      </w:pPr>
      <w:r>
        <w:t xml:space="preserve">Tactical Marketing Plan</w:t>
      </w:r>
    </w:p>
    <w:p>
      <w:pPr>
        <w:pStyle w:val="FirstParagraph"/>
      </w:pPr>
      <w:r>
        <w:t xml:space="preserve">This Marketing Plan prioritizes channels resonant with Argentina Buenos Aires consumers:</w:t>
      </w:r>
    </w:p>
    <w:bookmarkStart w:id="25" w:name="digital-strategy-buenos-aires-centric"/>
    <w:p>
      <w:pPr>
        <w:pStyle w:val="Heading3"/>
      </w:pPr>
      <w:r>
        <w:t xml:space="preserve">1. Digital Strategy (Buenos Aires-Centric)</w:t>
      </w:r>
    </w:p>
    <w:p>
      <w:pPr>
        <w:pStyle w:val="FirstParagraph"/>
      </w:pPr>
      <w:r>
        <w:t xml:space="preserve">A mobile-optimized website with a "Carpenter Finder" tool for neighborhoods like La Boca and Villa Crespo. We’ll run geo-targeted Instagram/Facebook ads showcasing projects in iconic Buenos Aires locations (e.g., "Custom bookshelf for this Recoleta library"). SEO will target keywords like "carpintería personalizada Buenos Aires" and "madera artesanal Argentina". Partnering with influencers like @BuenosAiresArte (50k followers) for authentic project tours.</w:t>
      </w:r>
    </w:p>
    <w:bookmarkEnd w:id="25"/>
    <w:bookmarkStart w:id="26" w:name="community-cultural-engagement"/>
    <w:p>
      <w:pPr>
        <w:pStyle w:val="Heading3"/>
      </w:pPr>
      <w:r>
        <w:t xml:space="preserve">2. Community &amp; Cultural Engagement</w:t>
      </w:r>
    </w:p>
    <w:p>
      <w:pPr>
        <w:pStyle w:val="FirstParagraph"/>
      </w:pPr>
      <w:r>
        <w:t xml:space="preserve">Hosting free workshops at Mercado de San Telmo on "Preserving Buenos Aires’ Wooden Heritage." Sponsoring local events like the Buenos Aires Tango Festival with artisanal furniture displays. This embeds "Carpintería Argentina" into the city’s cultural fabric, reinforcing our Argentine identity.</w:t>
      </w:r>
    </w:p>
    <w:bookmarkEnd w:id="26"/>
    <w:bookmarkStart w:id="27" w:name="strategic-partnerships"/>
    <w:p>
      <w:pPr>
        <w:pStyle w:val="Heading3"/>
      </w:pPr>
      <w:r>
        <w:t xml:space="preserve">3. Strategic Partnerships</w:t>
      </w:r>
    </w:p>
    <w:p>
      <w:pPr>
        <w:pStyle w:val="FirstParagraph"/>
      </w:pPr>
      <w:r>
        <w:t xml:space="preserve">Forming alliances with key Buenos Aires players:</w:t>
      </w:r>
    </w:p>
    <w:p>
      <w:pPr>
        <w:numPr>
          <w:ilvl w:val="0"/>
          <w:numId w:val="1004"/>
        </w:numPr>
        <w:pStyle w:val="Compact"/>
      </w:pPr>
      <w:r>
        <w:rPr>
          <w:bCs/>
          <w:b/>
        </w:rPr>
        <w:t xml:space="preserve">Local Design Studios</w:t>
      </w:r>
      <w:r>
        <w:t xml:space="preserve">: Offering 10% referral fees for architects (e.g., Díaz &amp; Associates, Palermo).</w:t>
      </w:r>
    </w:p>
    <w:p>
      <w:pPr>
        <w:numPr>
          <w:ilvl w:val="0"/>
          <w:numId w:val="1004"/>
        </w:numPr>
        <w:pStyle w:val="Compact"/>
      </w:pPr>
      <w:r>
        <w:rPr>
          <w:bCs/>
          <w:b/>
        </w:rPr>
        <w:t xml:space="preserve">Mate Cafés</w:t>
      </w:r>
      <w:r>
        <w:t xml:space="preserve">: Collaborating with cafés like "Café Tortoni" for pop-up furniture displays, leveraging Argentina’s coffee culture.</w:t>
      </w:r>
    </w:p>
    <w:p>
      <w:pPr>
        <w:numPr>
          <w:ilvl w:val="0"/>
          <w:numId w:val="1004"/>
        </w:numPr>
        <w:pStyle w:val="Compact"/>
      </w:pPr>
      <w:r>
        <w:rPr>
          <w:bCs/>
          <w:b/>
        </w:rPr>
        <w:t xml:space="preserve">Construction Firms</w:t>
      </w:r>
      <w:r>
        <w:t xml:space="preserve">: Partnering with companies like "Constructora Buenos Aires" for new-build projects requiring custom carpentry.</w:t>
      </w:r>
    </w:p>
    <w:bookmarkEnd w:id="27"/>
    <w:bookmarkStart w:id="28" w:name="sales-service-excellence"/>
    <w:p>
      <w:pPr>
        <w:pStyle w:val="Heading3"/>
      </w:pPr>
      <w:r>
        <w:t xml:space="preserve">4. Sales &amp; Service Excellence</w:t>
      </w:r>
    </w:p>
    <w:p>
      <w:pPr>
        <w:pStyle w:val="FirstParagraph"/>
      </w:pPr>
      <w:r>
        <w:t xml:space="preserve">Implementing a "Carpenter’s Promise" guarantee: 10-year warranty on all work, with same-week emergency repairs—critical for Buenos Aires’ humid climate. Training staff in Spanish/English to serve both locals and international clients (e.g., German expats in Belgrano). Using WhatsApp Business for seamless communication—a staple of Argentina’s digital landscape.</w:t>
      </w:r>
    </w:p>
    <w:bookmarkEnd w:id="28"/>
    <w:bookmarkEnd w:id="29"/>
    <w:bookmarkStart w:id="30" w:name="budget-kpis"/>
    <w:p>
      <w:pPr>
        <w:pStyle w:val="Heading2"/>
      </w:pPr>
      <w:r>
        <w:t xml:space="preserve">Budget &amp; KPIs</w:t>
      </w:r>
    </w:p>
    <w:p>
      <w:pPr>
        <w:pStyle w:val="FirstParagraph"/>
      </w:pPr>
      <w:r>
        <w:t xml:space="preserve">Allocating 60% of the Marketing Plan budget to digital ads and partnerships, 30% to community events, and 10% to content creation (e.g., "Buenos Aires Carpentry Stories" YouTube series). Key KPIs include:</w:t>
      </w:r>
    </w:p>
    <w:p>
      <w:pPr>
        <w:numPr>
          <w:ilvl w:val="0"/>
          <w:numId w:val="1005"/>
        </w:numPr>
        <w:pStyle w:val="Compact"/>
      </w:pPr>
      <w:r>
        <w:t xml:space="preserve">25% increase in website leads from Buenos Aires neighborhoods within 6 months.</w:t>
      </w:r>
    </w:p>
    <w:p>
      <w:pPr>
        <w:numPr>
          <w:ilvl w:val="0"/>
          <w:numId w:val="1005"/>
        </w:numPr>
        <w:pStyle w:val="Compact"/>
      </w:pPr>
      <w:r>
        <w:t xml:space="preserve">4.7/5 average customer rating on Google My Business (targeting Argentina’s high service standards).</w:t>
      </w:r>
    </w:p>
    <w:p>
      <w:pPr>
        <w:numPr>
          <w:ilvl w:val="0"/>
          <w:numId w:val="1005"/>
        </w:numPr>
        <w:pStyle w:val="Compact"/>
      </w:pPr>
      <w:r>
        <w:t xml:space="preserve">20% repeat business rate from commercial clients by Year 1.</w:t>
      </w:r>
    </w:p>
    <w:bookmarkEnd w:id="30"/>
    <w:bookmarkStart w:id="31" w:name="conclusion-crafting-buenos-aires-future"/>
    <w:p>
      <w:pPr>
        <w:pStyle w:val="Heading2"/>
      </w:pPr>
      <w:r>
        <w:t xml:space="preserve">Conclusion: Crafting Buenos Aires' Future</w:t>
      </w:r>
    </w:p>
    <w:p>
      <w:pPr>
        <w:pStyle w:val="FirstParagraph"/>
      </w:pPr>
      <w:r>
        <w:t xml:space="preserve">This Marketing Plan positions "Carpintería Argentina" not merely as a carpenter business, but as a guardian of Buenos Aires’ tangible heritage. By deeply understanding Argentina’s cultural nuances and economic realities, we turn every project into an opportunity to celebrate the city’s soul. Whether restoring a 1920s apartment in La Paternal or crafting furniture for a new hotel in Puerto Madero, this strategy ensures our carpentry services become synonymous with quality, authenticity, and local pride. In Argentina Buenos Aires—a city where history breathes through every beam—our Marketing Plan is the blueprint to make "Carpintería Argentina" the undisputed choice for those who value true craftsmanship.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"Carpintería Argentina" - Buenos Aires</dc:title>
  <dc:creator/>
  <dc:language>en</dc:language>
  <cp:keywords/>
  <dcterms:created xsi:type="dcterms:W3CDTF">2026-07-23T10:42:53Z</dcterms:created>
  <dcterms:modified xsi:type="dcterms:W3CDTF">2026-07-23T10:42:53Z</dcterms:modified>
</cp:coreProperties>
</file>

<file path=docProps/custom.xml><?xml version="1.0" encoding="utf-8"?>
<Properties xmlns="http://schemas.openxmlformats.org/officeDocument/2006/custom-properties" xmlns:vt="http://schemas.openxmlformats.org/officeDocument/2006/docPropsVTypes"/>
</file>