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X0720f5f20724c1be6f8af3aa63022f90201048f"/>
    <w:p>
      <w:pPr>
        <w:pStyle w:val="Heading1"/>
      </w:pPr>
      <w:r>
        <w:t xml:space="preserve">Comprehensive Marketing Plan for Premium Carpenter Services in India Bangalore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"Crafted Spaces" as Bangalore's most trusted carpentry service provider, targeting residential and commercial clients across India. With Bangalore's construction and home renovation market growing at 12% annually (according to Knight Frank 2023), we leverage local demand for quality woodworking services. Our strategy combines digital innovation with hyper-local community engagement to capture 15% market share within 18 months, positioning us as the definitive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partner for Bangalore's evolving architectural landscape.</w:t>
      </w:r>
    </w:p>
    <w:bookmarkEnd w:id="20"/>
    <w:bookmarkStart w:id="21" w:name="market-analysis-india-bangalore-context"/>
    <w:p>
      <w:pPr>
        <w:pStyle w:val="Heading2"/>
      </w:pPr>
      <w:r>
        <w:t xml:space="preserve">Market Analysis: India Bangalore Context</w:t>
      </w:r>
    </w:p>
    <w:p>
      <w:pPr>
        <w:pStyle w:val="FirstParagraph"/>
      </w:pPr>
      <w:r>
        <w:t xml:space="preserve">Bangalore's real estate boom has created unprecedented demand for custom carpentry. The city's 35% annual increase in new housing projects (NAREDCO 2023) fuels need for bespoke wardrobes, kitchen cabinets, and interior woodwork. However, the market remains fragmented with 78% of contractors lacking certified craftsmanship (BCA Survey). Competitors like "WoodCraft Bangalore" focus on mass production, leaving a gap for premium artisanal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services that prioritize eco-friendly materials and precision engineering. India's shift toward sustainable living further amplifies our opportunity to promote FSC-certified teak and bamboo solutions tailored to Bangalore's humid climate.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Urban professionals (28-45 years) in prime areas like Koramangala, Whitefield, and Indiranagar seeking modern home renovations. 68% prioritize "customized woodwork" over price (Bangalore Consumer Survey).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Commercial property developers constructing luxury apartments and co-working spaces. Bangalore's 20% YoY rise in commercial construction creates high-value contracts.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Heritage home owners restoring traditional wooden architecture (e.g., old bungalows in Basavangudi).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t xml:space="preserve">Achieve 500+ qualified leads monthly through localized digital campaigns</w:t>
      </w:r>
    </w:p>
    <w:bookmarkEnd w:id="23"/>
    <w:bookmarkStart w:id="27" w:name="X345003742c9e6eb6d9694aa2ba729114d50da6d"/>
    <w:p>
      <w:pPr>
        <w:pStyle w:val="Heading2"/>
      </w:pPr>
      <w:r>
        <w:t xml:space="preserve">Core Marketing Strategies for India Bangalore Market</w:t>
      </w:r>
    </w:p>
    <w:bookmarkStart w:id="24" w:name="X15ae3ae2dc0cd0c87917ee0a38f536c0a76495f"/>
    <w:p>
      <w:pPr>
        <w:pStyle w:val="Heading3"/>
      </w:pPr>
      <w:r>
        <w:t xml:space="preserve">1. Hyper-Localized Digital Presence (Bangalore Focus)</w:t>
      </w:r>
    </w:p>
    <w:p>
      <w:pPr>
        <w:pStyle w:val="FirstParagraph"/>
      </w:pPr>
      <w:r>
        <w:t xml:space="preserve">We'll dominate Bangalore-specific digital channels with: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Google Ads:</w:t>
      </w:r>
      <w:r>
        <w:t xml:space="preserve"> </w:t>
      </w:r>
      <w:r>
        <w:t xml:space="preserve">Campaigns using keywords like "premium carpenter near me Bangalore", "custom furniture Whitefield" with location extensions showing our service radius (50km from city center).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Bangalore Social Media Hub:</w:t>
      </w:r>
      <w:r>
        <w:t xml:space="preserve"> </w:t>
      </w:r>
      <w:r>
        <w:t xml:space="preserve">Instagram/TikTok content showcasing real projects in local landmarks (e.g., "How we renovated a 1970s house in Basavangudi"). Collaborations with Bangalore influencers like @BangaloreHomes.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My Business Optimization:</w:t>
      </w:r>
      <w:r>
        <w:t xml:space="preserve"> </w:t>
      </w:r>
      <w:r>
        <w:t xml:space="preserve">Full optimization with Bangalore-specific service areas, photos of completed local projects, and multilingual support (Kannada/English) to cater to 83% of city residents.</w:t>
      </w:r>
    </w:p>
    <w:bookmarkEnd w:id="24"/>
    <w:bookmarkStart w:id="25" w:name="community-centric-trust-building"/>
    <w:p>
      <w:pPr>
        <w:pStyle w:val="Heading3"/>
      </w:pPr>
      <w:r>
        <w:t xml:space="preserve">2. Community-Centric Trust Building</w:t>
      </w:r>
    </w:p>
    <w:p>
      <w:pPr>
        <w:pStyle w:val="FirstParagraph"/>
      </w:pPr>
      <w:r>
        <w:t xml:space="preserve">Bangalore's strong neighborhood culture is leveraged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Neighborhood Workshops:</w:t>
      </w:r>
      <w:r>
        <w:t xml:space="preserve"> </w:t>
      </w:r>
      <w:r>
        <w:t xml:space="preserve">Free "Woodworking Basics" sessions at Koramangala Library and Whitefield community centers, positioning our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team as local experts.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Collaborating with top Bangalore interior designers (e.g., Dwell Studio) and real estate agents (like NoBroker) for referral programs.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Event Sponsorships:</w:t>
      </w:r>
      <w:r>
        <w:t xml:space="preserve"> </w:t>
      </w:r>
      <w:r>
        <w:t xml:space="preserve">Supporting Bangalore Fashion Week as "Official Furniture Partner" to reach high-net-worth individuals in the city's creative hub.</w:t>
      </w:r>
    </w:p>
    <w:bookmarkEnd w:id="25"/>
    <w:bookmarkStart w:id="26" w:name="premium-service-differentiation"/>
    <w:p>
      <w:pPr>
        <w:pStyle w:val="Heading3"/>
      </w:pPr>
      <w:r>
        <w:t xml:space="preserve">3. Premium Service Differentiation</w:t>
      </w:r>
    </w:p>
    <w:p>
      <w:pPr>
        <w:pStyle w:val="FirstParagraph"/>
      </w:pPr>
      <w:r>
        <w:t xml:space="preserve">We move beyond basic carpentry by offering: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Bangalore Climate-Adapted Wood Solutions:</w:t>
      </w:r>
      <w:r>
        <w:t xml:space="preserve"> </w:t>
      </w:r>
      <w:r>
        <w:t xml:space="preserve">Specialized treatment for humidity (e.g., acacia wood with anti-moisture coating) – a critical unmet need in India Bangalore.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3D Design Studio:</w:t>
      </w:r>
      <w:r>
        <w:t xml:space="preserve"> </w:t>
      </w:r>
      <w:r>
        <w:t xml:space="preserve">Virtual room visualization app allowing Bangalore clients to "see" custom furniture before installation, reducing decision anxiety.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Pledge:</w:t>
      </w:r>
      <w:r>
        <w:t xml:space="preserve"> </w:t>
      </w:r>
      <w:r>
        <w:t xml:space="preserve">Using reclaimed wood from demolished Bangalore heritage structures (e.g., old Choultry buildings), appealing to eco-conscious residents.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Digital Marketing (Google, Social)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Bangalore geo-targeted campaigns</w:t>
      </w:r>
    </w:p>
    <w:p>
      <w:pPr>
        <w:pStyle w:val="BodyText"/>
      </w:pPr>
      <w:r>
        <w:t xml:space="preserve">Community Events &amp;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Nearby neighborhood workshops</w:t>
      </w:r>
    </w:p>
    <w:bookmarkEnd w:id="28"/>
    <w:bookmarkStart w:id="29" w:name="Xca86c4304180a60b404d6bbb6c24fd6e5dcb510"/>
    <w:p>
      <w:pPr>
        <w:pStyle w:val="Heading2"/>
      </w:pPr>
      <w:r>
        <w:t xml:space="preserve">Implementation Timeline (Bangalore-First Approach)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localized digital assets + partner with 5 Bangalore interior designers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Host first community workshop in Koramangala; deploy climate-adapted wood solutions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Secure first commercial contract (e.g., premium apartment project in Whitefield); expand service to Bengaluru North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Year 2:</w:t>
      </w:r>
      <w:r>
        <w:t xml:space="preserve"> </w:t>
      </w:r>
      <w:r>
        <w:t xml:space="preserve">Scale to Tier-2 cities in Karnataka (Mysore, Mangaluru) using Bangalore as operational base</w:t>
      </w:r>
    </w:p>
    <w:bookmarkEnd w:id="29"/>
    <w:bookmarkStart w:id="30" w:name="X29ead8ae126172be71cc25eb1f9c46db17de339"/>
    <w:p>
      <w:pPr>
        <w:pStyle w:val="Heading2"/>
      </w:pPr>
      <w:r>
        <w:t xml:space="preserve">Performance Measurement for India Bangalore Market</w:t>
      </w:r>
    </w:p>
    <w:p>
      <w:pPr>
        <w:pStyle w:val="FirstParagraph"/>
      </w:pPr>
      <w:r>
        <w:t xml:space="preserve">We track success through Bangalore-specific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60%+ conversion rate from leads to consultations (vs. industry average 35%)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Engagement:</w:t>
      </w:r>
      <w:r>
        <w:t xml:space="preserve"> </w:t>
      </w:r>
      <w:r>
        <w:t xml:space="preserve">Minimum 25 community workshops/year in Bangalore zones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Sentiment Analysis:</w:t>
      </w:r>
      <w:r>
        <w:t xml:space="preserve"> </w:t>
      </w:r>
      <w:r>
        <w:t xml:space="preserve">Monitoring "carpenter Bangalore" mentions on social media for brand perception</w:t>
      </w:r>
    </w:p>
    <w:bookmarkEnd w:id="30"/>
    <w:bookmarkStart w:id="31" w:name="Xcdbeeb07b4f98c5a56a144d38f381456c45f7c6"/>
    <w:p>
      <w:pPr>
        <w:pStyle w:val="Heading2"/>
      </w:pPr>
      <w:r>
        <w:t xml:space="preserve">Conclusion: Why This Plan Succeeds in India Bangalore</w:t>
      </w:r>
    </w:p>
    <w:p>
      <w:pPr>
        <w:pStyle w:val="FirstParagraph"/>
      </w:pPr>
      <w:r>
        <w:t xml:space="preserve">This marketing plan directly addresses Bangalore's unique market needs through hyper-local execution. Unlike generic carpentry services, we've engineered every tactic around Bengaluru's realities: climate challenges, neighborhood culture, and rapid urbanization. By positioning our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team as both artisans and community partners – not just service providers – we transform a commodity into a trusted local institution. As Bangalore continues to reshape India's urban landscape, "Crafted Spaces" won't just serve the city; we'll help define its evolving wooden identity. With 15% market share in our target segments, this plan delivers measurable growth while honoring the craftsmanship legacy that makes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a hub for innovative woodworking.</w:t>
      </w:r>
    </w:p>
    <w:p>
      <w:pPr>
        <w:pStyle w:val="BodyText"/>
      </w:pPr>
      <w:r>
        <w:rPr>
          <w:iCs/>
          <w:i/>
        </w:rPr>
        <w:t xml:space="preserve">Total Word Count: 857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Carpenter Services in India Bangalore</dc:title>
  <dc:creator/>
  <dc:language>en</dc:language>
  <cp:keywords/>
  <dcterms:created xsi:type="dcterms:W3CDTF">2026-07-21T03:55:41Z</dcterms:created>
  <dcterms:modified xsi:type="dcterms:W3CDTF">2026-07-21T03:55:41Z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