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Carpenter</w:t>
      </w:r>
      <w:r>
        <w:t xml:space="preserve"> </w:t>
      </w:r>
      <w:r>
        <w:t xml:space="preserve">Services</w:t>
      </w:r>
      <w:r>
        <w:t xml:space="preserve"> </w:t>
      </w:r>
      <w:r>
        <w:t xml:space="preserve">for</w:t>
      </w:r>
      <w:r>
        <w:t xml:space="preserve"> </w:t>
      </w:r>
      <w:r>
        <w:t xml:space="preserve">India</w:t>
      </w:r>
      <w:r>
        <w:t xml:space="preserve"> </w:t>
      </w:r>
      <w:r>
        <w:t xml:space="preserve">New</w:t>
      </w:r>
      <w:r>
        <w:t xml:space="preserve"> </w:t>
      </w:r>
      <w:r>
        <w:t xml:space="preserve">Delhi</w:t>
      </w:r>
    </w:p>
    <w:bookmarkStart w:id="34" w:name="X821497bdbd66baeb59e0318e65d47194ba2ea42"/>
    <w:p>
      <w:pPr>
        <w:pStyle w:val="Heading1"/>
      </w:pPr>
      <w:r>
        <w:t xml:space="preserve">Comprehensive Marketing Plan for Premium Carpenter Services in India New Delhi</w:t>
      </w:r>
    </w:p>
    <w:bookmarkStart w:id="20" w:name="executive-summary"/>
    <w:p>
      <w:pPr>
        <w:pStyle w:val="Heading2"/>
      </w:pPr>
      <w:r>
        <w:t xml:space="preserve">Executive Summary</w:t>
      </w:r>
    </w:p>
    <w:p>
      <w:pPr>
        <w:pStyle w:val="FirstParagraph"/>
      </w:pPr>
      <w:r>
        <w:t xml:space="preserve">This Marketing Plan outlines a targeted strategy to establish "Delhi Craftsmen" as the premier carpentry service provider in New Delhi, India. Focusing on high-quality custom furniture, interior woodwork, and renovation solutions, this plan addresses the growing demand for skilled carpenter services in India's capital city. By leveraging cultural preferences for wooden furniture and urbanization trends, we project a 35% market share capture within 18 months while building sustainable brand equity in India New Delhi's competitive home improvement sector.</w:t>
      </w:r>
    </w:p>
    <w:bookmarkEnd w:id="20"/>
    <w:bookmarkStart w:id="21" w:name="market-analysis-india-new-delhi-context"/>
    <w:p>
      <w:pPr>
        <w:pStyle w:val="Heading2"/>
      </w:pPr>
      <w:r>
        <w:t xml:space="preserve">Market Analysis: India New Delhi Context</w:t>
      </w:r>
    </w:p>
    <w:p>
      <w:pPr>
        <w:pStyle w:val="FirstParagraph"/>
      </w:pPr>
      <w:r>
        <w:t xml:space="preserve">New Delhi's construction boom (projected $30 billion annual investment) creates unprecedented opportunities for professional carpenter services. With 15% annual growth in mid-to-high-end residential projects, demand for customized woodwork outpaces local artisan capacity by 42%. Our research identifies three critical market gaps: inconsistent quality among traditional carpenters, limited warranty offerings, and poor digital engagement. This Marketing Plan directly addresses these through a premium service model tailored to New Delhi's cultural nuances – from Mughal-inspired designs to modern minimalist aesthetics preferred in South Delhi colonies.</w:t>
      </w:r>
    </w:p>
    <w:bookmarkEnd w:id="21"/>
    <w:bookmarkStart w:id="22" w:name="target-audience-segmentation"/>
    <w:p>
      <w:pPr>
        <w:pStyle w:val="Heading2"/>
      </w:pPr>
      <w:r>
        <w:t xml:space="preserve">Target Audience Segmentation</w:t>
      </w:r>
    </w:p>
    <w:p>
      <w:pPr>
        <w:pStyle w:val="FirstParagraph"/>
      </w:pPr>
      <w:r>
        <w:t xml:space="preserve">We've prioritized three high-value segments within India New Delhi:</w:t>
      </w:r>
    </w:p>
    <w:p>
      <w:pPr>
        <w:numPr>
          <w:ilvl w:val="0"/>
          <w:numId w:val="1001"/>
        </w:numPr>
        <w:pStyle w:val="Compact"/>
      </w:pPr>
      <w:r>
        <w:rPr>
          <w:bCs/>
          <w:b/>
        </w:rPr>
        <w:t xml:space="preserve">Urban Professionals (35-45 years):</w:t>
      </w:r>
      <w:r>
        <w:t xml:space="preserve"> </w:t>
      </w:r>
      <w:r>
        <w:t xml:space="preserve">Upwardly mobile residents in Gurgaon, Saket and Vasant Kunj seeking premium office furniture and smart storage solutions for compact apartments.</w:t>
      </w:r>
    </w:p>
    <w:p>
      <w:pPr>
        <w:numPr>
          <w:ilvl w:val="0"/>
          <w:numId w:val="1001"/>
        </w:numPr>
        <w:pStyle w:val="Compact"/>
      </w:pPr>
      <w:r>
        <w:rPr>
          <w:bCs/>
          <w:b/>
        </w:rPr>
        <w:t xml:space="preserve">Upscale Residential Clients (40-60 years):</w:t>
      </w:r>
      <w:r>
        <w:t xml:space="preserve"> </w:t>
      </w:r>
      <w:r>
        <w:t xml:space="preserve">Homeowners in Lutyens' Delhi and South Delhi demanding heritage-style woodworking for traditional Indian homes.</w:t>
      </w:r>
    </w:p>
    <w:p>
      <w:pPr>
        <w:numPr>
          <w:ilvl w:val="0"/>
          <w:numId w:val="1001"/>
        </w:numPr>
        <w:pStyle w:val="Compact"/>
      </w:pPr>
      <w:r>
        <w:rPr>
          <w:bCs/>
          <w:b/>
        </w:rPr>
        <w:t xml:space="preserve">Interior Design Firms:</w:t>
      </w:r>
      <w:r>
        <w:t xml:space="preserve"> </w:t>
      </w:r>
      <w:r>
        <w:t xml:space="preserve">23 certified design agencies across New Delhi requiring reliable carpenter partners for client projects.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₹5.7 crore revenue from Carpenter services in New Delhi by Year 2</w:t>
      </w:r>
    </w:p>
    <w:p>
      <w:pPr>
        <w:numPr>
          <w:ilvl w:val="0"/>
          <w:numId w:val="1002"/>
        </w:numPr>
        <w:pStyle w:val="Compact"/>
      </w:pPr>
      <w:r>
        <w:t xml:space="preserve">Attain 4.7/5 average customer rating across 1,200+ service completions</w:t>
      </w:r>
    </w:p>
    <w:p>
      <w:pPr>
        <w:numPr>
          <w:ilvl w:val="0"/>
          <w:numId w:val="1002"/>
        </w:numPr>
        <w:pStyle w:val="Compact"/>
      </w:pPr>
      <w:r>
        <w:t xml:space="preserve">Secure partnerships with 15 leading interior design firms in India New Delhi</w:t>
      </w:r>
    </w:p>
    <w:p>
      <w:pPr>
        <w:numPr>
          <w:ilvl w:val="0"/>
          <w:numId w:val="1002"/>
        </w:numPr>
        <w:pStyle w:val="Compact"/>
      </w:pPr>
      <w:r>
        <w:t xml:space="preserve">Generate 75% of new leads through digital channels by Month 12</w:t>
      </w:r>
    </w:p>
    <w:bookmarkEnd w:id="23"/>
    <w:bookmarkStart w:id="28" w:name="Xb4168b7e7203dcf8ae2ac1e0d5bbff2aaf66611"/>
    <w:p>
      <w:pPr>
        <w:pStyle w:val="Heading2"/>
      </w:pPr>
      <w:r>
        <w:t xml:space="preserve">Marketing Strategies: The Delightful Carpenter Approach</w:t>
      </w:r>
    </w:p>
    <w:p>
      <w:pPr>
        <w:pStyle w:val="FirstParagraph"/>
      </w:pPr>
      <w:r>
        <w:t xml:space="preserve">This Marketing Plan integrates cultural intelligence with professional service delivery:</w:t>
      </w:r>
    </w:p>
    <w:bookmarkStart w:id="24" w:name="product-strategy-beyond-basic-carpentry"/>
    <w:p>
      <w:pPr>
        <w:pStyle w:val="Heading3"/>
      </w:pPr>
      <w:r>
        <w:t xml:space="preserve">Product Strategy: Beyond Basic Carpentry</w:t>
      </w:r>
    </w:p>
    <w:p>
      <w:pPr>
        <w:pStyle w:val="FirstParagraph"/>
      </w:pPr>
      <w:r>
        <w:t xml:space="preserve">We differentiate through:</w:t>
      </w:r>
      <w:r>
        <w:br/>
      </w:r>
      <w:r>
        <w:t xml:space="preserve">• "Heritage Collection" – Custom Mughal/Jali-inspired woodwork for traditional homes</w:t>
      </w:r>
      <w:r>
        <w:br/>
      </w:r>
      <w:r>
        <w:t xml:space="preserve">• "Space-Smart Solutions" – Modular furniture for New Delhi's compact apartments</w:t>
      </w:r>
      <w:r>
        <w:br/>
      </w:r>
      <w:r>
        <w:t xml:space="preserve">• 24-month craftsmanship warranty (industry standard: 6 months)</w:t>
      </w:r>
      <w:r>
        <w:br/>
      </w:r>
      <w:r>
        <w:t xml:space="preserve">All products use FSC-certified Indian hardwoods, resonating with New Delhi's eco-conscious trend.</w:t>
      </w:r>
    </w:p>
    <w:bookmarkEnd w:id="24"/>
    <w:bookmarkStart w:id="25" w:name="pricing-strategy-value-based-positioning"/>
    <w:p>
      <w:pPr>
        <w:pStyle w:val="Heading3"/>
      </w:pPr>
      <w:r>
        <w:t xml:space="preserve">Pricing Strategy: Value-Based Positioning</w:t>
      </w:r>
    </w:p>
    <w:p>
      <w:pPr>
        <w:pStyle w:val="FirstParagraph"/>
      </w:pPr>
      <w:r>
        <w:t xml:space="preserve">Avoiding price wars, we implement tiered pricing:</w:t>
      </w:r>
      <w:r>
        <w:br/>
      </w:r>
      <w:r>
        <w:t xml:space="preserve">• Standard (₹800-1,200/sq. ft.) – For routine installations</w:t>
      </w:r>
      <w:r>
        <w:br/>
      </w:r>
      <w:r>
        <w:t xml:space="preserve">• Premium Heritage (₹1,500-2,500/sq. ft.) – Custom designs with inlaid work</w:t>
      </w:r>
      <w:r>
        <w:br/>
      </w:r>
      <w:r>
        <w:t xml:space="preserve">• Enterprise (Volume discounts) – For design firms and housing projects</w:t>
      </w:r>
    </w:p>
    <w:bookmarkEnd w:id="25"/>
    <w:bookmarkStart w:id="26" w:name="X9fd3ae7e65ddac0a9718b83f7e2e807c3f9e0c6"/>
    <w:p>
      <w:pPr>
        <w:pStyle w:val="Heading3"/>
      </w:pPr>
      <w:r>
        <w:t xml:space="preserve">Place Strategy: New Delhi Service Ecosystem</w:t>
      </w:r>
    </w:p>
    <w:p>
      <w:pPr>
        <w:pStyle w:val="FirstParagraph"/>
      </w:pPr>
      <w:r>
        <w:t xml:space="preserve">We deploy a hyperlocal service model:</w:t>
      </w:r>
      <w:r>
        <w:br/>
      </w:r>
      <w:r>
        <w:t xml:space="preserve">• 3 strategically located workshops (South Delhi, Central Delhi, West Delhi)</w:t>
      </w:r>
      <w:r>
        <w:br/>
      </w:r>
      <w:r>
        <w:t xml:space="preserve">• App-based scheduling with real-time tracking for all India New Delhi clients</w:t>
      </w:r>
      <w:r>
        <w:br/>
      </w:r>
      <w:r>
        <w:t xml:space="preserve">• On-demand delivery within 48 hours for urgent repairs (unique in carpenter services)</w:t>
      </w:r>
    </w:p>
    <w:bookmarkEnd w:id="26"/>
    <w:bookmarkStart w:id="27" w:name="X9bb25f351a3c957fd1daff3f42df955b54d3aae"/>
    <w:p>
      <w:pPr>
        <w:pStyle w:val="Heading3"/>
      </w:pPr>
      <w:r>
        <w:t xml:space="preserve">Promotion Strategy: Digital + Cultural Integration</w:t>
      </w:r>
    </w:p>
    <w:p>
      <w:pPr>
        <w:pStyle w:val="FirstParagraph"/>
      </w:pPr>
      <w:r>
        <w:t xml:space="preserve">Our promotion leverages New Delhi's digital adoption and cultural pride:</w:t>
      </w:r>
      <w:r>
        <w:br/>
      </w:r>
      <w:r>
        <w:t xml:space="preserve">• Instagram/TikTok campaigns showcasing "Carpenter Stories" – Daily posts of craftsmen creating heritage pieces in local neighborhoods</w:t>
      </w:r>
      <w:r>
        <w:br/>
      </w:r>
      <w:r>
        <w:t xml:space="preserve">• Google Ads targeting keywords like "trusted carpenter near me New Delhi", "custom furniture designer India"</w:t>
      </w:r>
      <w:r>
        <w:br/>
      </w:r>
      <w:r>
        <w:t xml:space="preserve">• Collaborations with popular Delhi-based home influencers (e.g., @DelhiHomeBliss)</w:t>
      </w:r>
      <w:r>
        <w:br/>
      </w:r>
      <w:r>
        <w:t xml:space="preserve">• Free workshops at Lodhi Garden on "Woodworking Heritage of Old Delhi" to build community trust</w:t>
      </w:r>
      <w:r>
        <w:br/>
      </w:r>
      <w:r>
        <w:t xml:space="preserve">• Loyalty program: "Craftsmen Points" redeemable for furniture maintenance services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Leverage local festivals (Diwali) for "Wooden Diya Craft" workshops; Launch app with AR furniture visualization</w:t>
            </w:r>
          </w:p>
        </w:tc>
      </w:tr>
      <w:tr>
        <w:tc>
          <w:tcPr/>
          <w:p>
            <w:pPr>
              <w:pStyle w:val="Compact"/>
              <w:jc w:val="left"/>
            </w:pPr>
            <w:r>
              <w:t xml:space="preserve">Q2 2024</w:t>
            </w:r>
          </w:p>
        </w:tc>
        <w:tc>
          <w:tcPr/>
          <w:p>
            <w:pPr>
              <w:pStyle w:val="Compact"/>
              <w:jc w:val="left"/>
            </w:pPr>
            <w:r>
              <w:t xml:space="preserve">Onboard first 5 design firms; Begin YouTube series "Carpenter's Diary: New Delhi Edition"</w:t>
            </w:r>
          </w:p>
        </w:tc>
      </w:tr>
      <w:tr>
        <w:tc>
          <w:tcPr/>
          <w:p>
            <w:pPr>
              <w:pStyle w:val="Compact"/>
              <w:jc w:val="left"/>
            </w:pPr>
            <w:r>
              <w:t xml:space="preserve">Q3 2024</w:t>
            </w:r>
          </w:p>
        </w:tc>
        <w:tc>
          <w:tcPr/>
          <w:p>
            <w:pPr>
              <w:pStyle w:val="Compact"/>
              <w:jc w:val="left"/>
            </w:pPr>
            <w:r>
              <w:t xml:space="preserve">Expand to Noida and Gurgaon; Host "Heritage Furniture Exhibition" at Connaught Place</w:t>
            </w:r>
          </w:p>
        </w:tc>
      </w:tr>
    </w:tbl>
    <w:bookmarkEnd w:id="29"/>
    <w:bookmarkStart w:id="30" w:name="budget-allocation-total-8.5-crore"/>
    <w:p>
      <w:pPr>
        <w:pStyle w:val="Heading2"/>
      </w:pPr>
      <w:r>
        <w:t xml:space="preserve">Budget Allocation (Total: ₹8.5 Crore)</w:t>
      </w:r>
    </w:p>
    <w:p>
      <w:pPr>
        <w:numPr>
          <w:ilvl w:val="0"/>
          <w:numId w:val="1003"/>
        </w:numPr>
        <w:pStyle w:val="Compact"/>
      </w:pPr>
      <w:r>
        <w:t xml:space="preserve">Digital Marketing: 35% (₹3 crore) – Google Ads, influencer collabs</w:t>
      </w:r>
    </w:p>
    <w:p>
      <w:pPr>
        <w:numPr>
          <w:ilvl w:val="0"/>
          <w:numId w:val="1003"/>
        </w:numPr>
        <w:pStyle w:val="Compact"/>
      </w:pPr>
      <w:r>
        <w:t xml:space="preserve">Workshop Setup &amp; Tools: 28% (₹2.4 crore) – Modernizing carpenter facilities</w:t>
      </w:r>
    </w:p>
    <w:p>
      <w:pPr>
        <w:numPr>
          <w:ilvl w:val="0"/>
          <w:numId w:val="1003"/>
        </w:numPr>
        <w:pStyle w:val="Compact"/>
      </w:pPr>
      <w:r>
        <w:t xml:space="preserve">Community Engagement: 20% (₹1.7 crore) – Workshops, exhibitions</w:t>
      </w:r>
    </w:p>
    <w:p>
      <w:pPr>
        <w:numPr>
          <w:ilvl w:val="0"/>
          <w:numId w:val="1003"/>
        </w:numPr>
        <w:pStyle w:val="Compact"/>
      </w:pPr>
      <w:r>
        <w:t xml:space="preserve">Customer Experience: 17% (₹1.5 crore) – Warranty program, app development</w:t>
      </w:r>
    </w:p>
    <w:bookmarkEnd w:id="30"/>
    <w:bookmarkStart w:id="31" w:name="measurement-evaluation"/>
    <w:p>
      <w:pPr>
        <w:pStyle w:val="Heading2"/>
      </w:pPr>
      <w:r>
        <w:t xml:space="preserve">Measurement &amp; Evaluation</w:t>
      </w:r>
    </w:p>
    <w:p>
      <w:pPr>
        <w:pStyle w:val="FirstParagraph"/>
      </w:pPr>
      <w:r>
        <w:t xml:space="preserve">We track KPIs critical to our Carpenter business in India New Delhi:</w:t>
      </w:r>
      <w:r>
        <w:br/>
      </w:r>
      <w:r>
        <w:t xml:space="preserve">• Customer Acquisition Cost (CAC): Target ≤ ₹4,500 per lead</w:t>
      </w:r>
      <w:r>
        <w:br/>
      </w:r>
      <w:r>
        <w:t xml:space="preserve">• Net Promoter Score (NPS): 75+ (industry average: 42)</w:t>
      </w:r>
      <w:r>
        <w:br/>
      </w:r>
      <w:r>
        <w:t xml:space="preserve">• Service Completion Rate: 98% on-time delivery</w:t>
      </w:r>
      <w:r>
        <w:br/>
      </w:r>
      <w:r>
        <w:t xml:space="preserve">Monthly performance reviews will use tools like Google Analytics and client satisfaction surveys specifically designed for New Delhi's market context.</w:t>
      </w:r>
    </w:p>
    <w:bookmarkEnd w:id="31"/>
    <w:bookmarkStart w:id="32" w:name="competitive-edge-in-india-new-delhi"/>
    <w:p>
      <w:pPr>
        <w:pStyle w:val="Heading2"/>
      </w:pPr>
      <w:r>
        <w:t xml:space="preserve">Competitive Edge in India New Delhi</w:t>
      </w:r>
    </w:p>
    <w:p>
      <w:pPr>
        <w:pStyle w:val="FirstParagraph"/>
      </w:pPr>
      <w:r>
        <w:t xml:space="preserve">While most carpenter services focus solely on transactional work, our Marketing Plan builds lasting relationships through:</w:t>
      </w:r>
      <w:r>
        <w:br/>
      </w:r>
      <w:r>
        <w:t xml:space="preserve">• Cultural storytelling – Connecting woodwork to Delhi's architectural legacy</w:t>
      </w:r>
      <w:r>
        <w:br/>
      </w:r>
      <w:r>
        <w:t xml:space="preserve">• Predictable quality – Standardized processes replacing traditional "artisan variability"</w:t>
      </w:r>
      <w:r>
        <w:br/>
      </w:r>
      <w:r>
        <w:t xml:space="preserve">• Digital transparency – Real-time progress updates via app (unprecedented in local carpenter services)</w:t>
      </w:r>
      <w:r>
        <w:br/>
      </w:r>
    </w:p>
    <w:bookmarkEnd w:id="32"/>
    <w:bookmarkStart w:id="33" w:name="conclusion-crafting-new-delhis-future"/>
    <w:p>
      <w:pPr>
        <w:pStyle w:val="Heading2"/>
      </w:pPr>
      <w:r>
        <w:t xml:space="preserve">Conclusion: Crafting New Delhi's Future</w:t>
      </w:r>
    </w:p>
    <w:p>
      <w:pPr>
        <w:pStyle w:val="FirstParagraph"/>
      </w:pPr>
      <w:r>
        <w:t xml:space="preserve">This Marketing Plan positions "Delhi Craftsmen" not just as a carpenter service provider, but as a cultural custodian of India's woodworking heritage. By deeply understanding New Delhi's unique urban fabric – from the demands of South Delhi residents to the ambitions of design firms in Khan Market – we create premium solutions that resonate authentically. With this strategy, we don't just sell furniture; we deliver pieces that become heirlooms in New Delhi homes, securing our position as India's most trusted carpenter brand.</w:t>
      </w:r>
    </w:p>
    <w:p>
      <w:pPr>
        <w:pStyle w:val="BodyText"/>
      </w:pPr>
      <w:r>
        <w:rPr>
          <w:bCs/>
          <w:b/>
        </w:rPr>
        <w:t xml:space="preserve">Word Count: 852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Carpenter Services for India New Delhi</dc:title>
  <dc:creator/>
  <dc:language>en</dc:language>
  <cp:keywords/>
  <dcterms:created xsi:type="dcterms:W3CDTF">2025-12-12T11:59:01Z</dcterms:created>
  <dcterms:modified xsi:type="dcterms:W3CDTF">2025-12-12T11:59:01Z</dcterms:modified>
</cp:coreProperties>
</file>

<file path=docProps/custom.xml><?xml version="1.0" encoding="utf-8"?>
<Properties xmlns="http://schemas.openxmlformats.org/officeDocument/2006/custom-properties" xmlns:vt="http://schemas.openxmlformats.org/officeDocument/2006/docPropsVTypes"/>
</file>