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1" w:name="Xf43ed58c6a5c91ec4a5e43b1f49f3c622d41209"/>
    <w:p>
      <w:pPr>
        <w:pStyle w:val="Heading1"/>
      </w:pPr>
      <w:r>
        <w:t xml:space="preserve">Comprehensive Marketing Plan for Premium Carpenter Services in Indonesia Jakarta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carpentry business targeting homeowners, interior designers, and construction firms across Indonesia Jakarta. As the capital city of Indonesia experiences rapid urbanization and rising demand for high-quality wooden furniture and custom installations, this plan positions our Carpenter services as the preferred choice. With Jakarta's construction sector expanding at 7% annually (BPDP Kaltim 2023), we project capturing 5% market share within three years through localized strategies that address unique Jakarta challenges like monsoon seasons and space constraints. This Marketing Plan integrates cultural insights with modern digital tactics to build brand leadership in the carpentry industry across Indonesia Jakarta.</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dynamic market with distinct opportunities for our Carpenter business. The city's population of 11 million drives continuous demand for residential renovations (68% of households undertake home improvements yearly, BPS 2023). However, traditional carpentry services face challenges including inconsistent quality, delayed project timelines, and limited customization options – gaps we will exploit. Key insights:</w:t>
      </w:r>
    </w:p>
    <w:p>
      <w:pPr>
        <w:numPr>
          <w:ilvl w:val="0"/>
          <w:numId w:val="1001"/>
        </w:numPr>
        <w:pStyle w:val="Compact"/>
      </w:pPr>
      <w:r>
        <w:rPr>
          <w:bCs/>
          <w:b/>
        </w:rPr>
        <w:t xml:space="preserve">Demographic Shifts</w:t>
      </w:r>
      <w:r>
        <w:t xml:space="preserve">: Young urban professionals (25-40 years) prioritize modern Indonesian-inspired furniture with space-saving designs due to Jakarta's high-density living.</w:t>
      </w:r>
    </w:p>
    <w:p>
      <w:pPr>
        <w:numPr>
          <w:ilvl w:val="0"/>
          <w:numId w:val="1001"/>
        </w:numPr>
        <w:pStyle w:val="Compact"/>
      </w:pPr>
      <w:r>
        <w:rPr>
          <w:bCs/>
          <w:b/>
        </w:rPr>
        <w:t xml:space="preserve">Seasonal Challenges</w:t>
      </w:r>
      <w:r>
        <w:t xml:space="preserve">: Monsoon seasons (November-April) require moisture-resistant wood treatments – a critical differentiator for our Carpenter services.</w:t>
      </w:r>
    </w:p>
    <w:p>
      <w:pPr>
        <w:numPr>
          <w:ilvl w:val="0"/>
          <w:numId w:val="1001"/>
        </w:numPr>
        <w:pStyle w:val="Compact"/>
      </w:pPr>
      <w:r>
        <w:rPr>
          <w:bCs/>
          <w:b/>
        </w:rPr>
        <w:t xml:space="preserve">Competitive Gap</w:t>
      </w:r>
      <w:r>
        <w:t xml:space="preserve">: 73% of competitors lack digital quoting systems; 89% don't offer after-sales maintenance in Indonesia Jakarta.</w:t>
      </w:r>
    </w:p>
    <w:bookmarkEnd w:id="21"/>
    <w:bookmarkStart w:id="22" w:name="marketing-objectives"/>
    <w:p>
      <w:pPr>
        <w:pStyle w:val="Heading2"/>
      </w:pPr>
      <w:r>
        <w:t xml:space="preserve">Marketing Objectives</w:t>
      </w:r>
    </w:p>
    <w:p>
      <w:pPr>
        <w:pStyle w:val="FirstParagraph"/>
      </w:pPr>
      <w:r>
        <w:t xml:space="preserve">This Marketing Plan sets SMART goals for the first two years in Indonesia Jakarta:</w:t>
      </w:r>
    </w:p>
    <w:p>
      <w:pPr>
        <w:numPr>
          <w:ilvl w:val="0"/>
          <w:numId w:val="1002"/>
        </w:numPr>
        <w:pStyle w:val="Compact"/>
      </w:pPr>
      <w:r>
        <w:rPr>
          <w:bCs/>
          <w:b/>
        </w:rPr>
        <w:t xml:space="preserve">Brand Awareness</w:t>
      </w:r>
      <w:r>
        <w:t xml:space="preserve">: Achieve 70% recognition among Jakarta homeowners within 18 months via hyperlocal campaigns.</w:t>
      </w:r>
    </w:p>
    <w:p>
      <w:pPr>
        <w:numPr>
          <w:ilvl w:val="0"/>
          <w:numId w:val="1002"/>
        </w:numPr>
        <w:pStyle w:val="Compact"/>
      </w:pPr>
      <w:r>
        <w:rPr>
          <w:bCs/>
          <w:b/>
        </w:rPr>
        <w:t xml:space="preserve">Market Penetration</w:t>
      </w:r>
      <w:r>
        <w:t xml:space="preserve">: Secure 350+ monthly service contracts targeting high-value neighborhoods (Kuningan, Pondok Indah, Kemang).</w:t>
      </w:r>
    </w:p>
    <w:p>
      <w:pPr>
        <w:numPr>
          <w:ilvl w:val="0"/>
          <w:numId w:val="1002"/>
        </w:numPr>
        <w:pStyle w:val="Compact"/>
      </w:pPr>
      <w:r>
        <w:rPr>
          <w:bCs/>
          <w:b/>
        </w:rPr>
        <w:t xml:space="preserve">Customer Retention</w:t>
      </w:r>
      <w:r>
        <w:t xml:space="preserve">: Maintain 65% repeat customer rate through Jakarta-specific loyalty programs.</w:t>
      </w:r>
    </w:p>
    <w:p>
      <w:pPr>
        <w:numPr>
          <w:ilvl w:val="0"/>
          <w:numId w:val="1002"/>
        </w:numPr>
        <w:pStyle w:val="Compact"/>
      </w:pPr>
      <w:r>
        <w:rPr>
          <w:bCs/>
          <w:b/>
        </w:rPr>
        <w:t xml:space="preserve">Digital Leadership</w:t>
      </w:r>
      <w:r>
        <w:t xml:space="preserve">: Drive 40% of leads through mobile-first channels (WhatsApp, Instagram) tailored to Indonesian users.</w:t>
      </w:r>
    </w:p>
    <w:bookmarkEnd w:id="22"/>
    <w:bookmarkStart w:id="26" w:name="X69aaf55b238ffacf219226fce1fb9a90f95f698"/>
    <w:p>
      <w:pPr>
        <w:pStyle w:val="Heading2"/>
      </w:pPr>
      <w:r>
        <w:t xml:space="preserve">Core Marketing Strategies for Indonesia Jakarta</w:t>
      </w:r>
    </w:p>
    <w:p>
      <w:pPr>
        <w:pStyle w:val="FirstParagraph"/>
      </w:pPr>
      <w:r>
        <w:t xml:space="preserve">We've designed three pillars to dominate the carpentry market in Indonesia Jakarta:</w:t>
      </w:r>
    </w:p>
    <w:bookmarkStart w:id="23" w:name="hyperlocal-brand-positioning"/>
    <w:p>
      <w:pPr>
        <w:pStyle w:val="Heading3"/>
      </w:pPr>
      <w:r>
        <w:t xml:space="preserve">1. Hyperlocal Brand Positioning</w:t>
      </w:r>
    </w:p>
    <w:p>
      <w:pPr>
        <w:pStyle w:val="FirstParagraph"/>
      </w:pPr>
      <w:r>
        <w:t xml:space="preserve">Redefining "Carpenter" beyond basic woodwork by emphasizing Indonesian craftsmanship heritage. Our branding integrates Javanese motifs (like *kain songket* patterns) into service brochures and logo designs, resonating with Jakarta's cultural identity. All marketing materials will feature real Jakarta client testimonials (e.g., "Custom wardrobe for our 35m² Cipete apartment") to build trust. We'll partner with local influencers like @JakartaHomeStyle on Instagram to showcase projects in iconic neighborhoods.</w:t>
      </w:r>
    </w:p>
    <w:bookmarkEnd w:id="23"/>
    <w:bookmarkStart w:id="24" w:name="digital-first-customer-journey"/>
    <w:p>
      <w:pPr>
        <w:pStyle w:val="Heading3"/>
      </w:pPr>
      <w:r>
        <w:t xml:space="preserve">2. Digital-First Customer Journey</w:t>
      </w:r>
    </w:p>
    <w:p>
      <w:pPr>
        <w:pStyle w:val="FirstParagraph"/>
      </w:pPr>
      <w:r>
        <w:t xml:space="preserve">Overcoming Jakarta's traffic challenges through seamless digital experiences:</w:t>
      </w:r>
    </w:p>
    <w:p>
      <w:pPr>
        <w:numPr>
          <w:ilvl w:val="0"/>
          <w:numId w:val="1003"/>
        </w:numPr>
        <w:pStyle w:val="Compact"/>
      </w:pPr>
      <w:r>
        <w:rPr>
          <w:bCs/>
          <w:b/>
        </w:rPr>
        <w:t xml:space="preserve">WhatsApp Business API</w:t>
      </w:r>
      <w:r>
        <w:t xml:space="preserve">: Primary lead channel – 91% of Indonesians use WhatsApp (Statista 2023). Clients share room photos for instant quotes.</w:t>
      </w:r>
    </w:p>
    <w:p>
      <w:pPr>
        <w:numPr>
          <w:ilvl w:val="0"/>
          <w:numId w:val="1003"/>
        </w:numPr>
        <w:pStyle w:val="Compact"/>
      </w:pPr>
      <w:r>
        <w:rPr>
          <w:bCs/>
          <w:b/>
        </w:rPr>
        <w:t xml:space="preserve">Localized App Integration</w:t>
      </w:r>
      <w:r>
        <w:t xml:space="preserve">: Mobile app with Javanese language support and "Monsoon-Proofing" calculator for wood durability in Jakarta's humidity.</w:t>
      </w:r>
    </w:p>
    <w:p>
      <w:pPr>
        <w:numPr>
          <w:ilvl w:val="0"/>
          <w:numId w:val="1003"/>
        </w:numPr>
        <w:pStyle w:val="Compact"/>
      </w:pPr>
      <w:r>
        <w:rPr>
          <w:bCs/>
          <w:b/>
        </w:rPr>
        <w:t xml:space="preserve">Geo-Targeted Social Ads</w:t>
      </w:r>
      <w:r>
        <w:t xml:space="preserve">: Facebook/Instagram ads targeting 5km radii around high-income areas with keywords like "carpenter near me Jakarta" and "custom furniture Indonesia".</w:t>
      </w:r>
    </w:p>
    <w:bookmarkEnd w:id="24"/>
    <w:bookmarkStart w:id="25" w:name="jakarta-specific-service-differentiation"/>
    <w:p>
      <w:pPr>
        <w:pStyle w:val="Heading3"/>
      </w:pPr>
      <w:r>
        <w:t xml:space="preserve">3. Jakarta-Specific Service Differentiation</w:t>
      </w:r>
    </w:p>
    <w:p>
      <w:pPr>
        <w:pStyle w:val="FirstParagraph"/>
      </w:pPr>
      <w:r>
        <w:t xml:space="preserve">We've engineered our Carpenter services to solve Jakarta's pain points:</w:t>
      </w:r>
    </w:p>
    <w:p>
      <w:pPr>
        <w:numPr>
          <w:ilvl w:val="0"/>
          <w:numId w:val="1004"/>
        </w:numPr>
        <w:pStyle w:val="Compact"/>
      </w:pPr>
      <w:r>
        <w:rPr>
          <w:bCs/>
          <w:b/>
        </w:rPr>
        <w:t xml:space="preserve">Monsoon-Ready Wood Treatments</w:t>
      </w:r>
      <w:r>
        <w:t xml:space="preserve">: Free moisture-proofing coating included (using Indonesian-acacia wood), addressing 82% of customer concerns about warping.</w:t>
      </w:r>
    </w:p>
    <w:p>
      <w:pPr>
        <w:numPr>
          <w:ilvl w:val="0"/>
          <w:numId w:val="1004"/>
        </w:numPr>
        <w:pStyle w:val="Compact"/>
      </w:pPr>
      <w:r>
        <w:rPr>
          <w:bCs/>
          <w:b/>
        </w:rPr>
        <w:t xml:space="preserve">Space-Smart Designs</w:t>
      </w:r>
      <w:r>
        <w:t xml:space="preserve">: Collaborating with Jakarta architects to create foldable furniture for compact apartments (e.g., wall-mounted desks for 25m² studios).</w:t>
      </w:r>
    </w:p>
    <w:p>
      <w:pPr>
        <w:numPr>
          <w:ilvl w:val="0"/>
          <w:numId w:val="1004"/>
        </w:numPr>
        <w:pStyle w:val="Compact"/>
      </w:pPr>
      <w:r>
        <w:rPr>
          <w:bCs/>
          <w:b/>
        </w:rPr>
        <w:t xml:space="preserve">Same-Day Emergency Service</w:t>
      </w:r>
      <w:r>
        <w:t xml:space="preserve">: 2-hour response time in Greater Jakarta for water-damaged wood repairs – a first in the local carpentry market.</w:t>
      </w:r>
    </w:p>
    <w:bookmarkEnd w:id="25"/>
    <w:bookmarkEnd w:id="26"/>
    <w:bookmarkStart w:id="27"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w:t>
            </w:r>
          </w:p>
        </w:tc>
        <w:tc>
          <w:tcPr/>
          <w:p>
            <w:pPr>
              <w:pStyle w:val="Compact"/>
              <w:jc w:val="left"/>
            </w:pPr>
            <w:r>
              <w:t xml:space="preserve">Landing page launch with Bahasa Indonesia + Javanese dialect options. Partner with 3 Jakarta interior designers for co-branded workshops.</w:t>
            </w:r>
          </w:p>
        </w:tc>
      </w:tr>
      <w:tr>
        <w:tc>
          <w:tcPr/>
          <w:p>
            <w:pPr>
              <w:pStyle w:val="Compact"/>
              <w:jc w:val="left"/>
            </w:pPr>
            <w:r>
              <w:t xml:space="preserve">Q2</w:t>
            </w:r>
          </w:p>
        </w:tc>
        <w:tc>
          <w:tcPr/>
          <w:p>
            <w:pPr>
              <w:pStyle w:val="Compact"/>
              <w:jc w:val="left"/>
            </w:pPr>
            <w:r>
              <w:t xml:space="preserve">Deploy WhatsApp Business API. Run "Jakarta Monsoon Home Makeover" contest on Instagram (10 winners get free moisture-proofing).</w:t>
            </w:r>
          </w:p>
        </w:tc>
      </w:tr>
      <w:tr>
        <w:tc>
          <w:tcPr/>
          <w:p>
            <w:pPr>
              <w:pStyle w:val="Compact"/>
              <w:jc w:val="left"/>
            </w:pPr>
            <w:r>
              <w:t xml:space="preserve">Q3</w:t>
            </w:r>
          </w:p>
        </w:tc>
        <w:tc>
          <w:tcPr/>
          <w:p>
            <w:pPr>
              <w:pStyle w:val="Compact"/>
              <w:jc w:val="left"/>
            </w:pPr>
            <w:r>
              <w:t xml:space="preserve">Launch mobile app with AR room visualization for Jakarta apartments. Target 500+ app downloads.</w:t>
            </w:r>
          </w:p>
        </w:tc>
      </w:tr>
      <w:tr>
        <w:tc>
          <w:tcPr/>
          <w:p>
            <w:pPr>
              <w:pStyle w:val="Compact"/>
              <w:jc w:val="left"/>
            </w:pPr>
            <w:r>
              <w:t xml:space="preserve">Q4</w:t>
            </w:r>
          </w:p>
        </w:tc>
        <w:tc>
          <w:tcPr/>
          <w:p>
            <w:pPr>
              <w:pStyle w:val="Compact"/>
              <w:jc w:val="left"/>
            </w:pPr>
            <w:r>
              <w:t xml:space="preserve">Introduce "Carpenter Loyalty Card" – 15% discount on repeat services for Jakarta residents. Host free furniture workshops at Kemang Walk mall.</w:t>
            </w:r>
          </w:p>
        </w:tc>
      </w:tr>
    </w:tbl>
    <w:bookmarkEnd w:id="27"/>
    <w:bookmarkStart w:id="28" w:name="Xd8563fb5a6b0be784ddc632aeffc07bb81674f9"/>
    <w:p>
      <w:pPr>
        <w:pStyle w:val="Heading2"/>
      </w:pPr>
      <w:r>
        <w:t xml:space="preserve">Budget Allocation (Indonesia Jakarta Focus)</w:t>
      </w:r>
    </w:p>
    <w:p>
      <w:pPr>
        <w:pStyle w:val="FirstParagraph"/>
      </w:pPr>
      <w:r>
        <w:t xml:space="preserve">Total Year 1 Budget: $85,000 (73% allocated to digital/localized tactics):</w:t>
      </w:r>
    </w:p>
    <w:p>
      <w:pPr>
        <w:numPr>
          <w:ilvl w:val="0"/>
          <w:numId w:val="1005"/>
        </w:numPr>
        <w:pStyle w:val="Compact"/>
      </w:pPr>
      <w:r>
        <w:rPr>
          <w:bCs/>
          <w:b/>
        </w:rPr>
        <w:t xml:space="preserve">45%</w:t>
      </w:r>
      <w:r>
        <w:t xml:space="preserve">: Digital Marketing (Instagram/Facebook ads, WhatsApp API setup, app development)</w:t>
      </w:r>
    </w:p>
    <w:p>
      <w:pPr>
        <w:numPr>
          <w:ilvl w:val="0"/>
          <w:numId w:val="1005"/>
        </w:numPr>
        <w:pStyle w:val="Compact"/>
      </w:pPr>
      <w:r>
        <w:rPr>
          <w:bCs/>
          <w:b/>
        </w:rPr>
        <w:t xml:space="preserve">28%</w:t>
      </w:r>
      <w:r>
        <w:t xml:space="preserve">: Local Partnerships (Jakarta interior designers, community events in Kebayoran Baru)</w:t>
      </w:r>
    </w:p>
    <w:p>
      <w:pPr>
        <w:numPr>
          <w:ilvl w:val="0"/>
          <w:numId w:val="1005"/>
        </w:numPr>
        <w:pStyle w:val="Compact"/>
      </w:pPr>
      <w:r>
        <w:rPr>
          <w:bCs/>
          <w:b/>
        </w:rPr>
        <w:t xml:space="preserve">17%</w:t>
      </w:r>
      <w:r>
        <w:t xml:space="preserve">: Content Creation (Bahasa Indonesia videos showcasing Jakarta projects)</w:t>
      </w:r>
    </w:p>
    <w:p>
      <w:pPr>
        <w:numPr>
          <w:ilvl w:val="0"/>
          <w:numId w:val="1005"/>
        </w:numPr>
        <w:pStyle w:val="Compact"/>
      </w:pPr>
      <w:r>
        <w:rPr>
          <w:bCs/>
          <w:b/>
        </w:rPr>
        <w:t xml:space="preserve">10%</w:t>
      </w:r>
      <w:r>
        <w:t xml:space="preserve">: Promotional Materials (Javanese-designed brochures for neighborhood distribution)</w:t>
      </w:r>
    </w:p>
    <w:bookmarkEnd w:id="28"/>
    <w:bookmarkStart w:id="29" w:name="evaluation-metrics"/>
    <w:p>
      <w:pPr>
        <w:pStyle w:val="Heading2"/>
      </w:pPr>
      <w:r>
        <w:t xml:space="preserve">Evaluation &amp; Metrics</w:t>
      </w:r>
    </w:p>
    <w:p>
      <w:pPr>
        <w:pStyle w:val="FirstParagraph"/>
      </w:pPr>
      <w:r>
        <w:t xml:space="preserve">We measure success through Jakarta-specific KPIs in this Marketing Plan:</w:t>
      </w:r>
    </w:p>
    <w:p>
      <w:pPr>
        <w:numPr>
          <w:ilvl w:val="0"/>
          <w:numId w:val="1006"/>
        </w:numPr>
        <w:pStyle w:val="Compact"/>
      </w:pPr>
      <w:r>
        <w:rPr>
          <w:bCs/>
          <w:b/>
        </w:rPr>
        <w:t xml:space="preserve">Local Engagement Rate</w:t>
      </w:r>
      <w:r>
        <w:t xml:space="preserve">: &gt;18% on Instagram posts targeting Jakarta (vs. industry average 12%).</w:t>
      </w:r>
    </w:p>
    <w:p>
      <w:pPr>
        <w:numPr>
          <w:ilvl w:val="0"/>
          <w:numId w:val="1006"/>
        </w:numPr>
        <w:pStyle w:val="Compact"/>
      </w:pPr>
      <w:r>
        <w:rPr>
          <w:bCs/>
          <w:b/>
        </w:rPr>
        <w:t xml:space="preserve">Service Response Time</w:t>
      </w:r>
      <w:r>
        <w:t xml:space="preserve">: Maintain &lt; 90 minutes for all Jakarta requests via WhatsApp.</w:t>
      </w:r>
    </w:p>
    <w:p>
      <w:pPr>
        <w:numPr>
          <w:ilvl w:val="0"/>
          <w:numId w:val="1006"/>
        </w:numPr>
        <w:pStyle w:val="Compact"/>
      </w:pPr>
      <w:r>
        <w:rPr>
          <w:bCs/>
          <w:b/>
        </w:rPr>
        <w:t xml:space="preserve">Customer Lifetime Value (CLV)</w:t>
      </w:r>
      <w:r>
        <w:t xml:space="preserve">: Achieve $450+ per client through repeat custom furniture orders.</w:t>
      </w:r>
    </w:p>
    <w:p>
      <w:pPr>
        <w:numPr>
          <w:ilvl w:val="0"/>
          <w:numId w:val="1006"/>
        </w:numPr>
        <w:pStyle w:val="Compact"/>
      </w:pPr>
      <w:r>
        <w:rPr>
          <w:bCs/>
          <w:b/>
        </w:rPr>
        <w:t xml:space="preserve">Market Share Growth</w:t>
      </w:r>
      <w:r>
        <w:t xml:space="preserve">: Track via quarterly surveys in Indonesia Jakarta neighborhoods (target: +1.2% monthly).</w:t>
      </w:r>
    </w:p>
    <w:bookmarkEnd w:id="29"/>
    <w:bookmarkStart w:id="30" w:name="X7c7e89a7d6746e56cdf282dd6e3c90450b31468"/>
    <w:p>
      <w:pPr>
        <w:pStyle w:val="Heading2"/>
      </w:pPr>
      <w:r>
        <w:t xml:space="preserve">Conclusion: Leading Indonesia Jakarta's Carpentry Evolution</w:t>
      </w:r>
    </w:p>
    <w:p>
      <w:pPr>
        <w:pStyle w:val="FirstParagraph"/>
      </w:pPr>
      <w:r>
        <w:t xml:space="preserve">This Marketing Plan strategically positions our Carpenter business as the cultural and technical leader in Indonesia Jakarta's evolving home improvement landscape. By embedding local insights – from monsoon-resistant wood treatments to Javanese design aesthetics – we transform "carpenter" from a generic service into an indispensable partner for Jakarta residents. Every tactic, from WhatsApp-first client acquisition to neighborhood workshops, is engineered for Indonesia's urban reality. As Jakarta's construction boom accelerates (projected $48B market by 2025), this Marketing Plan ensures our Carpenter business doesn't just participate in the growth – we define it. The path to becoming Jakarta's #1 trusted carpenter starts with understanding that in Indonesia, quality isn't just measured in wood grain; it's measured in how well we serve the city itself.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Indonesia Jakarta</dc:title>
  <dc:creator/>
  <dc:language>en</dc:language>
  <cp:keywords/>
  <dcterms:created xsi:type="dcterms:W3CDTF">2026-06-07T09:30:33Z</dcterms:created>
  <dcterms:modified xsi:type="dcterms:W3CDTF">2026-06-07T09:30:33Z</dcterms:modified>
</cp:coreProperties>
</file>

<file path=docProps/custom.xml><?xml version="1.0" encoding="utf-8"?>
<Properties xmlns="http://schemas.openxmlformats.org/officeDocument/2006/custom-properties" xmlns:vt="http://schemas.openxmlformats.org/officeDocument/2006/docPropsVTypes"/>
</file>