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Marketing</w:t>
      </w:r>
      <w:r>
        <w:t xml:space="preserve"> </w:t>
      </w:r>
      <w:r>
        <w:t xml:space="preserve">Plan</w:t>
      </w:r>
      <w:r>
        <w:t xml:space="preserve"> </w:t>
      </w:r>
      <w:r>
        <w:t xml:space="preserve">for</w:t>
      </w:r>
      <w:r>
        <w:t xml:space="preserve"> </w:t>
      </w:r>
      <w:r>
        <w:t xml:space="preserve">Italy</w:t>
      </w:r>
      <w:r>
        <w:t xml:space="preserve"> </w:t>
      </w:r>
      <w:r>
        <w:t xml:space="preserve">Milan</w:t>
      </w:r>
    </w:p>
    <w:bookmarkStart w:id="29" w:name="X7df8292f09f3d52f106bc134b9734de9dc24cd0"/>
    <w:p>
      <w:pPr>
        <w:pStyle w:val="Heading1"/>
      </w:pPr>
      <w:r>
        <w:t xml:space="preserve">Comprehensive Marketing Plan: Carpenter for Italy Milan Market Expansion</w:t>
      </w:r>
    </w:p>
    <w:p>
      <w:pPr>
        <w:pStyle w:val="FirstParagraph"/>
      </w:pPr>
      <w:r>
        <w:rPr>
          <w:bCs/>
          <w:b/>
        </w:rPr>
        <w:t xml:space="preserve">Executive Summary:</w:t>
      </w:r>
      <w:r>
        <w:t xml:space="preserve"> </w:t>
      </w:r>
      <w:r>
        <w:t xml:space="preserve">This marketing plan details the strategic entry and growth roadmap for "Carpenter," a premium bespoke carpentry and furniture craftsmanship brand, targeting the dynamic market of Italy Milan. With Milan’s status as a global hub for design, luxury real estate, and cultural heritage, Carpenter aims to establish itself as the premier choice for high-end woodworking solutions. The plan outlines targeted market penetration strategies leveraging Milan's unique aesthetic demands while ensuring every initiative centers on our core pillars:</w:t>
      </w:r>
      <w:r>
        <w:t xml:space="preserve"> </w:t>
      </w:r>
      <w:r>
        <w:rPr>
          <w:iCs/>
          <w:i/>
        </w:rPr>
        <w:t xml:space="preserve">Marketing Plan</w:t>
      </w:r>
      <w:r>
        <w:t xml:space="preserve">,</w:t>
      </w:r>
      <w:r>
        <w:t xml:space="preserve"> </w:t>
      </w:r>
      <w:r>
        <w:rPr>
          <w:iCs/>
          <w:i/>
        </w:rPr>
        <w:t xml:space="preserve">Carpenter</w:t>
      </w:r>
      <w:r>
        <w:t xml:space="preserve"> </w:t>
      </w:r>
      <w:r>
        <w:t xml:space="preserve">brand excellence, and</w:t>
      </w:r>
      <w:r>
        <w:t xml:space="preserve"> </w:t>
      </w:r>
      <w:r>
        <w:rPr>
          <w:bCs/>
          <w:b/>
        </w:rPr>
        <w:t xml:space="preserve">Italy Milan</w:t>
      </w:r>
      <w:r>
        <w:t xml:space="preserve">'s distinctive cultural landscape.</w:t>
      </w:r>
    </w:p>
    <w:bookmarkStart w:id="20" w:name="market-analysis-italy-milan-context"/>
    <w:p>
      <w:pPr>
        <w:pStyle w:val="Heading2"/>
      </w:pPr>
      <w:r>
        <w:t xml:space="preserve">Market Analysis: Italy Milan Context</w:t>
      </w:r>
    </w:p>
    <w:p>
      <w:pPr>
        <w:pStyle w:val="FirstParagraph"/>
      </w:pPr>
      <w:r>
        <w:t xml:space="preserve">Milan represents a $1.3 billion interior design and furniture market (Statista 2023), driven by luxury residential developments in districts like Brera, Navigli, and Porta Nuova. The city's rich architectural heritage—including centuries-old palazzi requiring restoration—creates a persistent demand for artisanal carpentry that blends historical authenticity with modern functionality. Competitors like local workshops (e.g., "Arte Legno Milano") often lack digital integration or scalable service models, presenting a critical gap Carpenter will fill. Crucially, Milanese clients prioritize craftsmanship that aligns with Italian design ethos: sustainable materials, bespoke customization, and seamless integration into high-end lifestyles. Our</w:t>
      </w:r>
      <w:r>
        <w:t xml:space="preserve"> </w:t>
      </w:r>
      <w:r>
        <w:rPr>
          <w:iCs/>
          <w:i/>
        </w:rPr>
        <w:t xml:space="preserve">Marketing Plan</w:t>
      </w:r>
      <w:r>
        <w:t xml:space="preserve"> </w:t>
      </w:r>
      <w:r>
        <w:t xml:space="preserve">explicitly addresses these nuances to position</w:t>
      </w:r>
      <w:r>
        <w:t xml:space="preserve"> </w:t>
      </w:r>
      <w:r>
        <w:rPr>
          <w:iCs/>
          <w:i/>
        </w:rPr>
        <w:t xml:space="preserve">Carpenter</w:t>
      </w:r>
      <w:r>
        <w:t xml:space="preserve"> </w:t>
      </w:r>
      <w:r>
        <w:t xml:space="preserve">as the intelligent choice for discerning Milanese clientele.</w:t>
      </w:r>
    </w:p>
    <w:bookmarkEnd w:id="20"/>
    <w:bookmarkStart w:id="21" w:name="Xb433fb118c47584eb685ce05f64def877d75cb3"/>
    <w:p>
      <w:pPr>
        <w:pStyle w:val="Heading2"/>
      </w:pPr>
      <w:r>
        <w:t xml:space="preserve">Target Audience Segmentation in Italy Milan</w:t>
      </w:r>
    </w:p>
    <w:p>
      <w:pPr>
        <w:pStyle w:val="FirstParagraph"/>
      </w:pPr>
      <w:r>
        <w:t xml:space="preserve">The core audience comprises three segments uniquely shaped by</w:t>
      </w:r>
      <w:r>
        <w:t xml:space="preserve"> </w:t>
      </w:r>
      <w:r>
        <w:rPr>
          <w:bCs/>
          <w:b/>
        </w:rPr>
        <w:t xml:space="preserve">Italy Milan</w:t>
      </w:r>
      <w:r>
        <w:t xml:space="preserve">'s market dynamics:</w:t>
      </w:r>
    </w:p>
    <w:p>
      <w:pPr>
        <w:numPr>
          <w:ilvl w:val="0"/>
          <w:numId w:val="1001"/>
        </w:numPr>
        <w:pStyle w:val="Compact"/>
      </w:pPr>
      <w:r>
        <w:rPr>
          <w:bCs/>
          <w:b/>
        </w:rPr>
        <w:t xml:space="preserve">Luxury Property Developers:</w:t>
      </w:r>
      <w:r>
        <w:t xml:space="preserve"> </w:t>
      </w:r>
      <w:r>
        <w:t xml:space="preserve">Targeting firms renovating historic buildings (e.g., near Duomo di Milano) seeking period-accurate cabinetry and structural woodwork. Carpenter’s expertise in restoring 19th-century joinery meets this niche.</w:t>
      </w:r>
    </w:p>
    <w:p>
      <w:pPr>
        <w:numPr>
          <w:ilvl w:val="0"/>
          <w:numId w:val="1001"/>
        </w:numPr>
        <w:pStyle w:val="Compact"/>
      </w:pPr>
      <w:r>
        <w:rPr>
          <w:bCs/>
          <w:b/>
        </w:rPr>
        <w:t xml:space="preserve">High-End Interior Design Studios:</w:t>
      </w:r>
      <w:r>
        <w:t xml:space="preserve"> </w:t>
      </w:r>
      <w:r>
        <w:t xml:space="preserve">Milan houses 300+ design firms (e.g., Piero Lissoni, Studio F.A. + G.) requiring reliable artisans for exclusive projects. Carpenter will offer white-label services to strengthen agency partnerships.</w:t>
      </w:r>
    </w:p>
    <w:p>
      <w:pPr>
        <w:numPr>
          <w:ilvl w:val="0"/>
          <w:numId w:val="1001"/>
        </w:numPr>
        <w:pStyle w:val="Compact"/>
      </w:pPr>
      <w:r>
        <w:rPr>
          <w:bCs/>
          <w:b/>
        </w:rPr>
        <w:t xml:space="preserve">Affluent Individuals:</w:t>
      </w:r>
      <w:r>
        <w:t xml:space="preserve"> </w:t>
      </w:r>
      <w:r>
        <w:t xml:space="preserve">Urban professionals in affluent areas (e.g., Quartiere Varesina) prioritizing custom furniture that reflects Milan’s avant-garde style, valuing sustainability and traceability.</w:t>
      </w:r>
    </w:p>
    <w:bookmarkEnd w:id="21"/>
    <w:bookmarkStart w:id="25" w:name="strategic-marketing-initiatives"/>
    <w:p>
      <w:pPr>
        <w:pStyle w:val="Heading2"/>
      </w:pPr>
      <w:r>
        <w:t xml:space="preserve">Strategic Marketing Initiatives</w:t>
      </w:r>
    </w:p>
    <w:p>
      <w:pPr>
        <w:pStyle w:val="FirstParagraph"/>
      </w:pPr>
      <w:r>
        <w:t xml:space="preserve">Our</w:t>
      </w:r>
      <w:r>
        <w:t xml:space="preserve"> </w:t>
      </w:r>
      <w:r>
        <w:rPr>
          <w:iCs/>
          <w:i/>
        </w:rPr>
        <w:t xml:space="preserve">Marketing Plan</w:t>
      </w:r>
      <w:r>
        <w:t xml:space="preserve"> </w:t>
      </w:r>
      <w:r>
        <w:t xml:space="preserve">employs a hyper-localized, multi-channel approach tailored to</w:t>
      </w:r>
      <w:r>
        <w:t xml:space="preserve"> </w:t>
      </w:r>
      <w:r>
        <w:rPr>
          <w:bCs/>
          <w:b/>
        </w:rPr>
        <w:t xml:space="preserve">Italy Milan</w:t>
      </w:r>
      <w:r>
        <w:t xml:space="preserve">'s digital and physical ecosystems:</w:t>
      </w:r>
    </w:p>
    <w:bookmarkStart w:id="22" w:name="digital-experiential-campaigns"/>
    <w:p>
      <w:pPr>
        <w:pStyle w:val="Heading3"/>
      </w:pPr>
      <w:r>
        <w:t xml:space="preserve">Digital &amp; Experiential Campaigns</w:t>
      </w:r>
    </w:p>
    <w:p>
      <w:pPr>
        <w:pStyle w:val="FirstParagraph"/>
      </w:pPr>
      <w:r>
        <w:rPr>
          <w:iCs/>
          <w:i/>
        </w:rPr>
        <w:t xml:space="preserve">Carpenter</w:t>
      </w:r>
      <w:r>
        <w:t xml:space="preserve">'s digital strategy focuses on platforms dominant in Milan: Instagram for visual storytelling (showcasing projects in iconic locations like Galleria Vittorio Emanuele II) and LinkedIn for B2B outreach to developers. A dedicated "Milano Heritage" microsite will highlight case studies of restoration projects, emphasizing our ability to work within the city’s stringent architectural conservation guidelines. Complementing this, we’ll partner with Milan-based influencers like @MilaneseDesign for authentic studio tours—positioning</w:t>
      </w:r>
      <w:r>
        <w:t xml:space="preserve"> </w:t>
      </w:r>
      <w:r>
        <w:rPr>
          <w:iCs/>
          <w:i/>
        </w:rPr>
        <w:t xml:space="preserve">Carpenter</w:t>
      </w:r>
      <w:r>
        <w:t xml:space="preserve"> </w:t>
      </w:r>
      <w:r>
        <w:t xml:space="preserve">as a cultural asset rather than a vendor.</w:t>
      </w:r>
    </w:p>
    <w:bookmarkEnd w:id="22"/>
    <w:bookmarkStart w:id="23" w:name="local-partnerships-community-integration"/>
    <w:p>
      <w:pPr>
        <w:pStyle w:val="Heading3"/>
      </w:pPr>
      <w:r>
        <w:t xml:space="preserve">Local Partnerships &amp; Community Integration</w:t>
      </w:r>
    </w:p>
    <w:p>
      <w:pPr>
        <w:pStyle w:val="FirstParagraph"/>
      </w:pPr>
      <w:r>
        <w:t xml:space="preserve">To embed ourselves in Milan’s creative fabric, Carpenter will collaborate with key local institutions. Strategic alliances include:</w:t>
      </w:r>
    </w:p>
    <w:p>
      <w:pPr>
        <w:numPr>
          <w:ilvl w:val="0"/>
          <w:numId w:val="1002"/>
        </w:numPr>
        <w:pStyle w:val="Compact"/>
      </w:pPr>
      <w:r>
        <w:rPr>
          <w:iCs/>
          <w:i/>
        </w:rPr>
        <w:t xml:space="preserve">Milan Design Week (Salone del Mobile)</w:t>
      </w:r>
      <w:r>
        <w:t xml:space="preserve">: Securing a premium booth to display limited-edition furniture collections co-designed with Milanese artists.</w:t>
      </w:r>
    </w:p>
    <w:p>
      <w:pPr>
        <w:numPr>
          <w:ilvl w:val="0"/>
          <w:numId w:val="1002"/>
        </w:numPr>
        <w:pStyle w:val="Compact"/>
      </w:pPr>
      <w:r>
        <w:rPr>
          <w:iCs/>
          <w:i/>
        </w:rPr>
        <w:t xml:space="preserve">Politecnico di Milano</w:t>
      </w:r>
      <w:r>
        <w:t xml:space="preserve">: Offering internships to architecture students, fostering long-term talent pipelines and brand credibility among future industry leaders.</w:t>
      </w:r>
    </w:p>
    <w:p>
      <w:pPr>
        <w:numPr>
          <w:ilvl w:val="0"/>
          <w:numId w:val="1002"/>
        </w:numPr>
        <w:pStyle w:val="Compact"/>
      </w:pPr>
      <w:r>
        <w:rPr>
          <w:iCs/>
          <w:i/>
        </w:rPr>
        <w:t xml:space="preserve">Historic Preservation Societies</w:t>
      </w:r>
      <w:r>
        <w:t xml:space="preserve">: Partnering with groups like "Civitas Mundi" for restoration projects in Navigli, directly supporting Milan’s cultural legacy while generating high-visibility case studies.</w:t>
      </w:r>
    </w:p>
    <w:bookmarkEnd w:id="23"/>
    <w:bookmarkStart w:id="24" w:name="premium-customer-experience"/>
    <w:p>
      <w:pPr>
        <w:pStyle w:val="Heading3"/>
      </w:pPr>
      <w:r>
        <w:t xml:space="preserve">Premium Customer Experience</w:t>
      </w:r>
    </w:p>
    <w:p>
      <w:pPr>
        <w:pStyle w:val="FirstParagraph"/>
      </w:pPr>
      <w:r>
        <w:t xml:space="preserve">Carpenter’s service model in</w:t>
      </w:r>
      <w:r>
        <w:t xml:space="preserve"> </w:t>
      </w:r>
      <w:r>
        <w:rPr>
          <w:bCs/>
          <w:b/>
        </w:rPr>
        <w:t xml:space="preserve">Italy Milan</w:t>
      </w:r>
      <w:r>
        <w:t xml:space="preserve"> </w:t>
      </w:r>
      <w:r>
        <w:t xml:space="preserve">prioritizes convenience and exclusivity. Clients receive personalized consultations at our Milan studio (located in the creative hub of Brera), with 24-hour response times via WhatsApp—critical for time-sensitive design projects. Each project includes a "Craftsmanship Passport" detailing material origins (e.g., sustainably sourced Lombardy oak), reinforcing transparency valued by Milanese consumers. Post-installation, we host exclusive wine-tasting events in our workshop to nurture client relationships within Milan’s social milieu.</w:t>
      </w:r>
    </w:p>
    <w:bookmarkEnd w:id="24"/>
    <w:bookmarkEnd w:id="25"/>
    <w:bookmarkStart w:id="26" w:name="implementation-timeline-budget"/>
    <w:p>
      <w:pPr>
        <w:pStyle w:val="Heading2"/>
      </w:pPr>
      <w:r>
        <w:t xml:space="preserve">Implementation Timeline &amp; Budget</w:t>
      </w:r>
    </w:p>
    <w:p>
      <w:pPr>
        <w:pStyle w:val="FirstParagraph"/>
      </w:pPr>
      <w:r>
        <w:t xml:space="preserve">The 18-month rollout prioritizes rapid market entry with phased milestones:</w:t>
      </w:r>
    </w:p>
    <w:p>
      <w:pPr>
        <w:numPr>
          <w:ilvl w:val="0"/>
          <w:numId w:val="1003"/>
        </w:numPr>
        <w:pStyle w:val="Compact"/>
      </w:pPr>
      <w:r>
        <w:rPr>
          <w:bCs/>
          <w:b/>
        </w:rPr>
        <w:t xml:space="preserve">Months 1-3:</w:t>
      </w:r>
      <w:r>
        <w:t xml:space="preserve"> </w:t>
      </w:r>
      <w:r>
        <w:t xml:space="preserve">Establish physical presence in Brera, secure partnerships with 3 major design studios, and launch digital campaign targeting "Milan luxury interior" keywords.</w:t>
      </w:r>
    </w:p>
    <w:p>
      <w:pPr>
        <w:numPr>
          <w:ilvl w:val="0"/>
          <w:numId w:val="1003"/>
        </w:numPr>
        <w:pStyle w:val="Compact"/>
      </w:pPr>
      <w:r>
        <w:rPr>
          <w:bCs/>
          <w:b/>
        </w:rPr>
        <w:t xml:space="preserve">Months 4-9:</w:t>
      </w:r>
      <w:r>
        <w:t xml:space="preserve"> </w:t>
      </w:r>
      <w:r>
        <w:t xml:space="preserve">Participate in Salone del Mobile, implement referral program for developers (5% commission), and achieve first 50 project completions.</w:t>
      </w:r>
    </w:p>
    <w:p>
      <w:pPr>
        <w:numPr>
          <w:ilvl w:val="0"/>
          <w:numId w:val="1003"/>
        </w:numPr>
        <w:pStyle w:val="Compact"/>
      </w:pPr>
      <w:r>
        <w:rPr>
          <w:bCs/>
          <w:b/>
        </w:rPr>
        <w:t xml:space="preserve">Months 10-18:</w:t>
      </w:r>
      <w:r>
        <w:t xml:space="preserve"> </w:t>
      </w:r>
      <w:r>
        <w:t xml:space="preserve">Expand to satellite studio in Navigli, scale influencer collaborations to 20 Milan-based creators, and target 40% market share among mid-to-high-tier carpentry services in</w:t>
      </w:r>
      <w:r>
        <w:t xml:space="preserve"> </w:t>
      </w:r>
      <w:r>
        <w:rPr>
          <w:bCs/>
          <w:b/>
        </w:rPr>
        <w:t xml:space="preserve">Italy Milan</w:t>
      </w:r>
      <w:r>
        <w:t xml:space="preserve">.</w:t>
      </w:r>
    </w:p>
    <w:p>
      <w:pPr>
        <w:pStyle w:val="FirstParagraph"/>
      </w:pPr>
      <w:r>
        <w:t xml:space="preserve">Budget allocation prioritizes high-impact activities: 35% digital marketing (geo-targeted ads on Instagram/LinkedIn), 25% partnership development, 20% experiential events, and 20% contingency. Total investment: €385,000—designed to yield a projected ROI of 178% by Month 16.</w:t>
      </w:r>
    </w:p>
    <w:bookmarkEnd w:id="26"/>
    <w:bookmarkStart w:id="27" w:name="kpis-for-success-in-italy-milan"/>
    <w:p>
      <w:pPr>
        <w:pStyle w:val="Heading2"/>
      </w:pPr>
      <w:r>
        <w:t xml:space="preserve">KPIs for Success in Italy Milan</w:t>
      </w:r>
    </w:p>
    <w:p>
      <w:pPr>
        <w:pStyle w:val="FirstParagraph"/>
      </w:pPr>
      <w:r>
        <w:t xml:space="preserve">Success is measured through Milan-specific metrics:</w:t>
      </w:r>
    </w:p>
    <w:p>
      <w:pPr>
        <w:numPr>
          <w:ilvl w:val="0"/>
          <w:numId w:val="1004"/>
        </w:numPr>
        <w:pStyle w:val="Compact"/>
      </w:pPr>
      <w:r>
        <w:rPr>
          <w:iCs/>
          <w:i/>
        </w:rPr>
        <w:t xml:space="preserve">Carpenter</w:t>
      </w:r>
      <w:r>
        <w:t xml:space="preserve"> </w:t>
      </w:r>
      <w:r>
        <w:t xml:space="preserve">brand recognition: Achieve 65% awareness among target design professionals within 12 months (measured via local surveys).</w:t>
      </w:r>
    </w:p>
    <w:p>
      <w:pPr>
        <w:numPr>
          <w:ilvl w:val="0"/>
          <w:numId w:val="1004"/>
        </w:numPr>
        <w:pStyle w:val="Compact"/>
      </w:pPr>
      <w:r>
        <w:t xml:space="preserve">Project volume: Secure 120+ projects by Year 2, with &gt;70% repeat or referral business.</w:t>
      </w:r>
    </w:p>
    <w:p>
      <w:pPr>
        <w:numPr>
          <w:ilvl w:val="0"/>
          <w:numId w:val="1004"/>
        </w:numPr>
        <w:pStyle w:val="Compact"/>
      </w:pPr>
      <w:r>
        <w:t xml:space="preserve">Cultural integration: Feature in at least 3 Milan-focused publications (e.g., "Interni," "Milano Today") annually.</w:t>
      </w:r>
    </w:p>
    <w:bookmarkEnd w:id="27"/>
    <w:bookmarkStart w:id="28" w:name="conclusion-carpenters-milan-imperative"/>
    <w:p>
      <w:pPr>
        <w:pStyle w:val="Heading2"/>
      </w:pPr>
      <w:r>
        <w:t xml:space="preserve">Conclusion: Carpenter's Milan Imperative</w:t>
      </w:r>
    </w:p>
    <w:p>
      <w:pPr>
        <w:pStyle w:val="FirstParagraph"/>
      </w:pPr>
      <w:r>
        <w:t xml:space="preserve">This marketing plan transcends generic business strategy—it is a cultural alignment for</w:t>
      </w:r>
      <w:r>
        <w:t xml:space="preserve"> </w:t>
      </w:r>
      <w:r>
        <w:rPr>
          <w:iCs/>
          <w:i/>
        </w:rPr>
        <w:t xml:space="preserve">Carpenter</w:t>
      </w:r>
      <w:r>
        <w:t xml:space="preserve"> </w:t>
      </w:r>
      <w:r>
        <w:t xml:space="preserve">within the heartbeat of</w:t>
      </w:r>
      <w:r>
        <w:t xml:space="preserve"> </w:t>
      </w:r>
      <w:r>
        <w:rPr>
          <w:bCs/>
          <w:b/>
        </w:rPr>
        <w:t xml:space="preserve">Italy Milan</w:t>
      </w:r>
      <w:r>
        <w:t xml:space="preserve">. By marrying artisanal mastery with hyper-local market intelligence, we position ourselves not merely as a carpentry service provider but as an indispensable partner in preserving and elevating Milan’s design legacy. Every tactic—from Salone del Mobile engagement to Brera studio experiences—is engineered to resonate with the city’s soul. As</w:t>
      </w:r>
      <w:r>
        <w:t xml:space="preserve"> </w:t>
      </w:r>
      <w:r>
        <w:rPr>
          <w:iCs/>
          <w:i/>
        </w:rPr>
        <w:t xml:space="preserve">Marketing Plan</w:t>
      </w:r>
      <w:r>
        <w:t xml:space="preserve"> </w:t>
      </w:r>
      <w:r>
        <w:t xml:space="preserve">execution unfolds, Carpenter will cement its identity: where Italian craftsmanship meets Milanese excellence, one bespoke piece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Marketing Plan for Italy Milan</dc:title>
  <dc:creator/>
  <dc:language>en</dc:language>
  <cp:keywords/>
  <dcterms:created xsi:type="dcterms:W3CDTF">2026-07-23T08:08:21Z</dcterms:created>
  <dcterms:modified xsi:type="dcterms:W3CDTF">2026-07-23T08:08:21Z</dcterms:modified>
</cp:coreProperties>
</file>

<file path=docProps/custom.xml><?xml version="1.0" encoding="utf-8"?>
<Properties xmlns="http://schemas.openxmlformats.org/officeDocument/2006/custom-properties" xmlns:vt="http://schemas.openxmlformats.org/officeDocument/2006/docPropsVTypes"/>
</file>