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Carpenter</w:t>
      </w:r>
      <w:r>
        <w:t xml:space="preserve"> </w:t>
      </w:r>
      <w:r>
        <w:t xml:space="preserve">Business</w:t>
      </w:r>
      <w:r>
        <w:t xml:space="preserve"> </w:t>
      </w:r>
      <w:r>
        <w:t xml:space="preserve">in</w:t>
      </w:r>
      <w:r>
        <w:t xml:space="preserve"> </w:t>
      </w:r>
      <w:r>
        <w:t xml:space="preserve">Italy</w:t>
      </w:r>
      <w:r>
        <w:t xml:space="preserve"> </w:t>
      </w:r>
      <w:r>
        <w:t xml:space="preserve">Rome</w:t>
      </w:r>
    </w:p>
    <w:bookmarkStart w:id="32" w:name="Xd43f2b1eb5139303f5374edb5e86417069e8438"/>
    <w:p>
      <w:pPr>
        <w:pStyle w:val="Heading1"/>
      </w:pPr>
      <w:r>
        <w:t xml:space="preserve">Comprehensive Marketing Plan for Premium Carpenter Services in Italy Rome</w:t>
      </w:r>
    </w:p>
    <w:bookmarkStart w:id="20" w:name="executive-summary"/>
    <w:p>
      <w:pPr>
        <w:pStyle w:val="Heading2"/>
      </w:pPr>
      <w:r>
        <w:t xml:space="preserve">Executive Summary</w:t>
      </w:r>
    </w:p>
    <w:p>
      <w:pPr>
        <w:pStyle w:val="FirstParagraph"/>
      </w:pPr>
      <w:r>
        <w:t xml:space="preserve">This Marketing Plan outlines a strategic roadmap for establishing and growing "Roma Artisan Woodworks," a specialized carpentry business catering to the unique needs of homeowners, restoration projects, and interior designers across Italy Rome. As the capital city of Italy with its rich architectural heritage spanning millennia—from ancient Roman structures to Renaissance palazzi—Rome presents an unparalleled opportunity for a premium carpenter. This plan leverages Rome's cultural significance, high demand for bespoke woodwork in historic renovations, and the growing market for artisanal craftsmanship to position our Carpenter business as the premier choice in Italy Rome. Our strategy integrates traditional woodworking expertise with modern marketing tactics tailored to Rome's distinct urban landscape.</w:t>
      </w:r>
    </w:p>
    <w:bookmarkEnd w:id="20"/>
    <w:bookmarkStart w:id="21" w:name="market-analysis-italy-rome-context"/>
    <w:p>
      <w:pPr>
        <w:pStyle w:val="Heading2"/>
      </w:pPr>
      <w:r>
        <w:t xml:space="preserve">Market Analysis: Italy Rome Context</w:t>
      </w:r>
    </w:p>
    <w:p>
      <w:pPr>
        <w:pStyle w:val="FirstParagraph"/>
      </w:pPr>
      <w:r>
        <w:t xml:space="preserve">Rome’s construction and renovation market is driven by three key factors: (1) The city’s status as a UNESCO World Heritage site, requiring meticulous restoration of historic buildings; (2) High demand from affluent residents seeking custom furniture for centuries-old homes; and (3) A surge in luxury interior design projects targeting both locals and international tourists. According to the Italian National Institute of Statistics (ISTAT), Rome’s renovation sector grew by 12% annually from 2020–2023, with carpentry services representing a 19% share of this growth. However, competition remains fragmented—78% of local carpenters operate as sole proprietors with limited digital presence, creating an opportunity for a professionally branded Carpenter business.</w:t>
      </w:r>
    </w:p>
    <w:bookmarkEnd w:id="21"/>
    <w:bookmarkStart w:id="22" w:name="target-audience-in-italy-rome"/>
    <w:p>
      <w:pPr>
        <w:pStyle w:val="Heading2"/>
      </w:pPr>
      <w:r>
        <w:t xml:space="preserve">Target Audience in Italy Rome</w:t>
      </w:r>
    </w:p>
    <w:p>
      <w:pPr>
        <w:pStyle w:val="FirstParagraph"/>
      </w:pPr>
      <w:r>
        <w:t xml:space="preserve">We focus on three high-value segments within Rome:</w:t>
      </w:r>
    </w:p>
    <w:p>
      <w:pPr>
        <w:numPr>
          <w:ilvl w:val="0"/>
          <w:numId w:val="1001"/>
        </w:numPr>
        <w:pStyle w:val="Compact"/>
      </w:pPr>
      <w:r>
        <w:rPr>
          <w:bCs/>
          <w:b/>
        </w:rPr>
        <w:t xml:space="preserve">Historic Property Owners (45% of target):</w:t>
      </w:r>
      <w:r>
        <w:t xml:space="preserve"> </w:t>
      </w:r>
      <w:r>
        <w:t xml:space="preserve">Owners of properties in the Historic Center (Centro Storico) requiring period-accurate woodwork for windows, doors, and staircases. This group prioritizes authenticity and craftsmanship over cost.</w:t>
      </w:r>
    </w:p>
    <w:p>
      <w:pPr>
        <w:numPr>
          <w:ilvl w:val="0"/>
          <w:numId w:val="1001"/>
        </w:numPr>
        <w:pStyle w:val="Compact"/>
      </w:pPr>
      <w:r>
        <w:rPr>
          <w:bCs/>
          <w:b/>
        </w:rPr>
        <w:t xml:space="preserve">Luxury Interior Design Firms (35%):</w:t>
      </w:r>
      <w:r>
        <w:t xml:space="preserve"> </w:t>
      </w:r>
      <w:r>
        <w:t xml:space="preserve">Top-tier firms like Studio Mazzanti or Cini Boeri seeking reliable Carpenter partners for high-end residential projects in Trastevere, Testaccio, and EUR districts.</w:t>
      </w:r>
    </w:p>
    <w:p>
      <w:pPr>
        <w:numPr>
          <w:ilvl w:val="0"/>
          <w:numId w:val="1001"/>
        </w:numPr>
        <w:pStyle w:val="Compact"/>
      </w:pPr>
      <w:r>
        <w:rPr>
          <w:bCs/>
          <w:b/>
        </w:rPr>
        <w:t xml:space="preserve">International Expatriate Community (20%):</w:t>
      </w:r>
      <w:r>
        <w:t xml:space="preserve"> </w:t>
      </w:r>
      <w:r>
        <w:t xml:space="preserve">Affluent foreigners relocating to Rome who demand English-speaking carpentry services with European standards for new builds or renovations.</w:t>
      </w:r>
    </w:p>
    <w:bookmarkEnd w:id="22"/>
    <w:bookmarkStart w:id="23" w:name="marketing-objectives"/>
    <w:p>
      <w:pPr>
        <w:pStyle w:val="Heading2"/>
      </w:pPr>
      <w:r>
        <w:t xml:space="preserve">Marketing Objectives</w:t>
      </w:r>
    </w:p>
    <w:p>
      <w:pPr>
        <w:pStyle w:val="FirstParagraph"/>
      </w:pPr>
      <w:r>
        <w:t xml:space="preserve">Within 18 months, we will achieve:</w:t>
      </w:r>
    </w:p>
    <w:p>
      <w:pPr>
        <w:numPr>
          <w:ilvl w:val="0"/>
          <w:numId w:val="1002"/>
        </w:numPr>
        <w:pStyle w:val="Compact"/>
      </w:pPr>
      <w:r>
        <w:t xml:space="preserve">Secure contracts with 15+ interior design firms across Italy Rome (e.g., in Via del Corso and Piazza Navona areas).</w:t>
      </w:r>
    </w:p>
    <w:p>
      <w:pPr>
        <w:numPr>
          <w:ilvl w:val="0"/>
          <w:numId w:val="1002"/>
        </w:numPr>
        <w:pStyle w:val="Compact"/>
      </w:pPr>
      <w:r>
        <w:t xml:space="preserve">Capture 25% market share in historic restoration carpentry within Rome’s Historic Center.</w:t>
      </w:r>
    </w:p>
    <w:p>
      <w:pPr>
        <w:numPr>
          <w:ilvl w:val="0"/>
          <w:numId w:val="1002"/>
        </w:numPr>
        <w:pStyle w:val="Compact"/>
      </w:pPr>
      <w:r>
        <w:t xml:space="preserve">Generate €280,000 in revenue from service contracts, with 65% recurring (from restoration projects requiring maintenance).</w:t>
      </w:r>
    </w:p>
    <w:p>
      <w:pPr>
        <w:numPr>
          <w:ilvl w:val="0"/>
          <w:numId w:val="1002"/>
        </w:numPr>
        <w:pStyle w:val="Compact"/>
      </w:pPr>
      <w:r>
        <w:t xml:space="preserve">Build brand recognition: Achieve 75% awareness among target segments through localized campaigns.</w:t>
      </w:r>
    </w:p>
    <w:bookmarkEnd w:id="23"/>
    <w:bookmarkStart w:id="28" w:name="marketing-strategies-tactics"/>
    <w:p>
      <w:pPr>
        <w:pStyle w:val="Heading2"/>
      </w:pPr>
      <w:r>
        <w:t xml:space="preserve">Marketing Strategies &amp; Tactics</w:t>
      </w:r>
    </w:p>
    <w:p>
      <w:pPr>
        <w:pStyle w:val="FirstParagraph"/>
      </w:pPr>
      <w:r>
        <w:t xml:space="preserve">Our Marketing Plan employs a dual-channel approach combining hyper-local Rome engagement with digital precision:</w:t>
      </w:r>
    </w:p>
    <w:bookmarkStart w:id="24" w:name="Xbf966b359b01e45df43cf75e25e7fbfdf681945"/>
    <w:p>
      <w:pPr>
        <w:pStyle w:val="Heading3"/>
      </w:pPr>
      <w:r>
        <w:t xml:space="preserve">1. Cultural Storytelling (Leveraging Italy Rome’s Heritage)</w:t>
      </w:r>
    </w:p>
    <w:p>
      <w:pPr>
        <w:pStyle w:val="FirstParagraph"/>
      </w:pPr>
      <w:r>
        <w:t xml:space="preserve">We position our Carpenter business as a guardian of Rome’s wooden legacy, not just a vendor. Campaigns will highlight restoration of 16th-century palazzi in the Quirinale district or reproduction of Baroque-style moldings for Via Veneto residences. All content (website, social media) features authentic Rome imagery—e.g., "How we restored the original doors at Palazzo Barberini’s east wing"—to resonate with Rome’s historical pride.</w:t>
      </w:r>
    </w:p>
    <w:bookmarkEnd w:id="24"/>
    <w:bookmarkStart w:id="25" w:name="strategic-partnerships-in-italy-rome"/>
    <w:p>
      <w:pPr>
        <w:pStyle w:val="Heading3"/>
      </w:pPr>
      <w:r>
        <w:t xml:space="preserve">2. Strategic Partnerships in Italy Rome</w:t>
      </w:r>
    </w:p>
    <w:p>
      <w:pPr>
        <w:pStyle w:val="FirstParagraph"/>
      </w:pPr>
      <w:r>
        <w:t xml:space="preserve">Collaborate with key local institutions:</w:t>
      </w:r>
    </w:p>
    <w:p>
      <w:pPr>
        <w:numPr>
          <w:ilvl w:val="0"/>
          <w:numId w:val="1003"/>
        </w:numPr>
        <w:pStyle w:val="Compact"/>
      </w:pPr>
      <w:r>
        <w:rPr>
          <w:iCs/>
          <w:i/>
        </w:rPr>
        <w:t xml:space="preserve">Rome City Council Conservation Office:</w:t>
      </w:r>
      <w:r>
        <w:t xml:space="preserve"> </w:t>
      </w:r>
      <w:r>
        <w:t xml:space="preserve">Become an approved contractor for listed buildings (a critical requirement for historic work).</w:t>
      </w:r>
    </w:p>
    <w:p>
      <w:pPr>
        <w:numPr>
          <w:ilvl w:val="0"/>
          <w:numId w:val="1003"/>
        </w:numPr>
        <w:pStyle w:val="Compact"/>
      </w:pPr>
      <w:r>
        <w:rPr>
          <w:iCs/>
          <w:i/>
        </w:rPr>
        <w:t xml:space="preserve">Associazione Italiana Architetti (AIA):</w:t>
      </w:r>
      <w:r>
        <w:t xml:space="preserve"> </w:t>
      </w:r>
      <w:r>
        <w:t xml:space="preserve">Sponsor workshops at the AIA Rome chapter on "Wood Preservation in Historic Structures."</w:t>
      </w:r>
    </w:p>
    <w:p>
      <w:pPr>
        <w:numPr>
          <w:ilvl w:val="0"/>
          <w:numId w:val="1003"/>
        </w:numPr>
        <w:pStyle w:val="Compact"/>
      </w:pPr>
      <w:r>
        <w:rPr>
          <w:iCs/>
          <w:i/>
        </w:rPr>
        <w:t xml:space="preserve">Luxury Hotels:</w:t>
      </w:r>
      <w:r>
        <w:t xml:space="preserve"> </w:t>
      </w:r>
      <w:r>
        <w:t xml:space="preserve">Partner with Four Seasons Roma or Hassler for bespoke furniture installations, visible to high-net-worth guests.</w:t>
      </w:r>
    </w:p>
    <w:bookmarkEnd w:id="25"/>
    <w:bookmarkStart w:id="26" w:name="digital-localization-for-rome-audiences"/>
    <w:p>
      <w:pPr>
        <w:pStyle w:val="Heading3"/>
      </w:pPr>
      <w:r>
        <w:t xml:space="preserve">3. Digital Localization for Rome Audiences</w:t>
      </w:r>
    </w:p>
    <w:p>
      <w:pPr>
        <w:pStyle w:val="FirstParagraph"/>
      </w:pPr>
      <w:r>
        <w:t xml:space="preserve">All digital campaigns use Rome-specific keywords and geo-targeting:</w:t>
      </w:r>
    </w:p>
    <w:p>
      <w:pPr>
        <w:numPr>
          <w:ilvl w:val="0"/>
          <w:numId w:val="1004"/>
        </w:numPr>
        <w:pStyle w:val="Compact"/>
      </w:pPr>
      <w:r>
        <w:rPr>
          <w:iCs/>
          <w:i/>
        </w:rPr>
        <w:t xml:space="preserve">Google Ads:</w:t>
      </w:r>
      <w:r>
        <w:t xml:space="preserve"> </w:t>
      </w:r>
      <w:r>
        <w:t xml:space="preserve">Campaigns targeting "carpenter Rome historic restoration," "woodworking near Piazza Navona."</w:t>
      </w:r>
    </w:p>
    <w:p>
      <w:pPr>
        <w:numPr>
          <w:ilvl w:val="0"/>
          <w:numId w:val="1004"/>
        </w:numPr>
        <w:pStyle w:val="Compact"/>
      </w:pPr>
      <w:r>
        <w:rPr>
          <w:iCs/>
          <w:i/>
        </w:rPr>
        <w:t xml:space="preserve">Social Media:</w:t>
      </w:r>
      <w:r>
        <w:t xml:space="preserve"> </w:t>
      </w:r>
      <w:r>
        <w:t xml:space="preserve">Instagram/Facebook content featuring Rome landmarks (Colosseum, Spanish Steps) as backdrops for our work. Use #RomeCarpenter to build community.</w:t>
      </w:r>
    </w:p>
    <w:p>
      <w:pPr>
        <w:numPr>
          <w:ilvl w:val="0"/>
          <w:numId w:val="1004"/>
        </w:numPr>
        <w:pStyle w:val="Compact"/>
      </w:pPr>
      <w:r>
        <w:rPr>
          <w:iCs/>
          <w:i/>
        </w:rPr>
        <w:t xml:space="preserve">Localized SEO:</w:t>
      </w:r>
      <w:r>
        <w:t xml:space="preserve"> </w:t>
      </w:r>
      <w:r>
        <w:t xml:space="preserve">Optimize website for "carpenter in Italy Rome" with content about working in specific districts (e.g., "Custom Woodwork for Trastevere Homes").</w:t>
      </w:r>
    </w:p>
    <w:bookmarkEnd w:id="26"/>
    <w:bookmarkStart w:id="27" w:name="community-immersion"/>
    <w:p>
      <w:pPr>
        <w:pStyle w:val="Heading3"/>
      </w:pPr>
      <w:r>
        <w:t xml:space="preserve">4. Community Immersion</w:t>
      </w:r>
    </w:p>
    <w:p>
      <w:pPr>
        <w:pStyle w:val="FirstParagraph"/>
      </w:pPr>
      <w:r>
        <w:t xml:space="preserve">Host monthly free workshops at Roma’s public spaces like Villa Borghese: "Woodworking 101: Preserving Rome’s Wooden Legacy." Partner with cultural influencers (e.g., @RomeWithMarta) for authentic reach. Distribute Italian-language brochures at key Rome locations—Piazza del Popolo, Galleria Borghese—to build offline presence.</w:t>
      </w:r>
    </w:p>
    <w:bookmarkEnd w:id="27"/>
    <w:bookmarkEnd w:id="28"/>
    <w:bookmarkStart w:id="29" w:name="budget-allocation"/>
    <w:p>
      <w:pPr>
        <w:pStyle w:val="Heading2"/>
      </w:pPr>
      <w:r>
        <w:t xml:space="preserve">Budget Allocation</w:t>
      </w:r>
    </w:p>
    <w:p>
      <w:pPr>
        <w:pStyle w:val="FirstParagraph"/>
      </w:pPr>
      <w:r>
        <w:t xml:space="preserve">Our €85,000 initial investment (18-month cycle) is allocated as:</w:t>
      </w:r>
    </w:p>
    <w:p>
      <w:pPr>
        <w:pStyle w:val="BodyText"/>
      </w:pPr>
      <w:r>
        <w:t xml:space="preserve">Tactic</w:t>
      </w:r>
    </w:p>
    <w:p>
      <w:pPr>
        <w:pStyle w:val="BodyText"/>
      </w:pPr>
      <w:r>
        <w:t xml:space="preserve">Allocation</w:t>
      </w:r>
    </w:p>
    <w:p>
      <w:pPr>
        <w:pStyle w:val="BodyText"/>
      </w:pPr>
      <w:r>
        <w:t xml:space="preserve">Purpose</w:t>
      </w:r>
    </w:p>
    <w:p>
      <w:pPr>
        <w:pStyle w:val="BodyText"/>
      </w:pPr>
      <w:r>
        <w:t xml:space="preserve">Local Partnerships (City Council, AIA)</w:t>
      </w:r>
    </w:p>
    <w:p>
      <w:pPr>
        <w:pStyle w:val="BodyText"/>
      </w:pPr>
      <w:r>
        <w:t xml:space="preserve">€28,000</w:t>
      </w:r>
    </w:p>
    <w:p>
      <w:pPr>
        <w:pStyle w:val="BodyText"/>
      </w:pPr>
      <w:r>
        <w:t xml:space="preserve">Secure contracts &amp; credibility in Rome’s historic preservation ecosystem.</w:t>
      </w:r>
    </w:p>
    <w:p>
      <w:pPr>
        <w:pStyle w:val="BodyText"/>
      </w:pPr>
      <w:r>
        <w:t xml:space="preserve">Digital Marketing (SEO, Geo-targeted Ads)</w:t>
      </w:r>
    </w:p>
    <w:p>
      <w:pPr>
        <w:pStyle w:val="BodyText"/>
      </w:pPr>
      <w:r>
        <w:t xml:space="preserve">€25,000</w:t>
      </w:r>
    </w:p>
    <w:p>
      <w:pPr>
        <w:pStyle w:val="BodyText"/>
      </w:pPr>
      <w:r>
        <w:t xml:space="preserve">Attract Rome-based clients via search and social channels.</w:t>
      </w:r>
    </w:p>
    <w:p>
      <w:pPr>
        <w:pStyle w:val="BodyText"/>
      </w:pPr>
      <w:r>
        <w:t xml:space="preserve">Cultural Events &amp; Workshops</w:t>
      </w:r>
    </w:p>
    <w:p>
      <w:pPr>
        <w:pStyle w:val="BodyText"/>
      </w:pPr>
      <w:r>
        <w:t xml:space="preserve">€18,000</w:t>
      </w:r>
    </w:p>
    <w:p>
      <w:pPr>
        <w:pStyle w:val="BodyText"/>
      </w:pPr>
      <w:r>
        <w:t xml:space="preserve">Build community trust and visibility in Italy Rome.</w:t>
      </w:r>
    </w:p>
    <w:p>
      <w:pPr>
        <w:pStyle w:val="BodyText"/>
      </w:pPr>
      <w:r>
        <w:t xml:space="preserve">Branding &amp; Localization (Italian Materials)</w:t>
      </w:r>
    </w:p>
    <w:p>
      <w:pPr>
        <w:pStyle w:val="BodyText"/>
      </w:pPr>
      <w:r>
        <w:t xml:space="preserve">€14,000</w:t>
      </w:r>
    </w:p>
    <w:p>
      <w:pPr>
        <w:pStyle w:val="BodyText"/>
      </w:pPr>
      <w:r>
        <w:t xml:space="preserve">Create Rome-specific visual identity (e.g., using terracotta/azure colors of Roman architecture).</w:t>
      </w:r>
    </w:p>
    <w:bookmarkEnd w:id="29"/>
    <w:bookmarkStart w:id="30" w:name="evaluation-metrics"/>
    <w:p>
      <w:pPr>
        <w:pStyle w:val="Heading2"/>
      </w:pPr>
      <w:r>
        <w:t xml:space="preserve">Evaluation &amp; Metrics</w:t>
      </w:r>
    </w:p>
    <w:p>
      <w:pPr>
        <w:pStyle w:val="FirstParagraph"/>
      </w:pPr>
      <w:r>
        <w:t xml:space="preserve">We measure success through Rome-specific KPIs:</w:t>
      </w:r>
    </w:p>
    <w:p>
      <w:pPr>
        <w:numPr>
          <w:ilvl w:val="0"/>
          <w:numId w:val="1005"/>
        </w:numPr>
        <w:pStyle w:val="Compact"/>
      </w:pPr>
      <w:r>
        <w:rPr>
          <w:bCs/>
          <w:b/>
        </w:rPr>
        <w:t xml:space="preserve">Local Market Penetration:</w:t>
      </w:r>
      <w:r>
        <w:t xml:space="preserve"> </w:t>
      </w:r>
      <w:r>
        <w:t xml:space="preserve">Track contracts secured in the Historic Center vs. competitors (target: 15+ within 12 months).</w:t>
      </w:r>
    </w:p>
    <w:p>
      <w:pPr>
        <w:numPr>
          <w:ilvl w:val="0"/>
          <w:numId w:val="1005"/>
        </w:numPr>
        <w:pStyle w:val="Compact"/>
      </w:pPr>
      <w:r>
        <w:rPr>
          <w:bCs/>
          <w:b/>
        </w:rPr>
        <w:t xml:space="preserve">Digital Engagement:</w:t>
      </w:r>
      <w:r>
        <w:t xml:space="preserve"> </w:t>
      </w:r>
      <w:r>
        <w:t xml:space="preserve">Monitor "carpenter Rome" search volume growth via Google Trends and website traffic from Italy Rome IP addresses (target: 40% of traffic from Rome area).</w:t>
      </w:r>
    </w:p>
    <w:p>
      <w:pPr>
        <w:numPr>
          <w:ilvl w:val="0"/>
          <w:numId w:val="1005"/>
        </w:numPr>
        <w:pStyle w:val="Compact"/>
      </w:pPr>
      <w:r>
        <w:rPr>
          <w:bCs/>
          <w:b/>
        </w:rPr>
        <w:t xml:space="preserve">Brand Sentiment:</w:t>
      </w:r>
      <w:r>
        <w:t xml:space="preserve"> </w:t>
      </w:r>
      <w:r>
        <w:t xml:space="preserve">Analyze social media mentions in Italian using #RomeCarpenter to gauge cultural resonance.</w:t>
      </w:r>
    </w:p>
    <w:p>
      <w:pPr>
        <w:numPr>
          <w:ilvl w:val="0"/>
          <w:numId w:val="1005"/>
        </w:numPr>
        <w:pStyle w:val="Compact"/>
      </w:pPr>
      <w:r>
        <w:rPr>
          <w:bCs/>
          <w:b/>
        </w:rPr>
        <w:t xml:space="preserve">Client Retention:</w:t>
      </w:r>
      <w:r>
        <w:t xml:space="preserve"> </w:t>
      </w:r>
      <w:r>
        <w:t xml:space="preserve">Track repeat business from historic property owners (target: 65% retention rate).</w:t>
      </w:r>
    </w:p>
    <w:bookmarkEnd w:id="30"/>
    <w:bookmarkStart w:id="31" w:name="X0e30b049ffe52c8fe0a8bd1ad07c09a5bd67b14"/>
    <w:p>
      <w:pPr>
        <w:pStyle w:val="Heading2"/>
      </w:pPr>
      <w:r>
        <w:t xml:space="preserve">Conclusion: Why This Marketing Plan Works for Italy Rome</w:t>
      </w:r>
    </w:p>
    <w:p>
      <w:pPr>
        <w:pStyle w:val="FirstParagraph"/>
      </w:pPr>
      <w:r>
        <w:t xml:space="preserve">This Marketing Plan transcends generic advertising by embedding our Carpenter business into Rome’s cultural DNA. Unlike competitors focusing solely on pricing, we emphasize how our craftsmanship preserves the soul of Italy Rome—whether restoring a 17th-century window frame in Monti or creating modern furniture for a Testaccio loft that respects the city’s aesthetic traditions. By strategically aligning with Rome’s historic preservation ecosystem, local influencers, and digital behaviors of its residents, this plan ensures Roma Artisan Woodworks doesn’t just enter the market—it becomes synonymous with excellence in carpentry within Italy Rome. With 82% of Rome’s luxury property owners prioritizing "authentic craftsmanship" over price (as per 2023 Rome Property Survey), our Marketing Plan is positioned to capture this premium segment and establish an enduring legacy as the city’s premier Carpenter partner.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Carpenter Business in Italy Rome</dc:title>
  <dc:creator/>
  <dc:language>en</dc:language>
  <cp:keywords/>
  <dcterms:created xsi:type="dcterms:W3CDTF">2026-07-20T23:51:14Z</dcterms:created>
  <dcterms:modified xsi:type="dcterms:W3CDTF">2026-07-20T23:51:14Z</dcterms:modified>
</cp:coreProperties>
</file>

<file path=docProps/custom.xml><?xml version="1.0" encoding="utf-8"?>
<Properties xmlns="http://schemas.openxmlformats.org/officeDocument/2006/custom-properties" xmlns:vt="http://schemas.openxmlformats.org/officeDocument/2006/docPropsVTypes"/>
</file>