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X36793be29aaf0ce00da5188f44fa56999445677"/>
    <w:p>
      <w:pPr>
        <w:pStyle w:val="Heading1"/>
      </w:pPr>
      <w:r>
        <w:t xml:space="preserve">Comprehensive Marketing Plan for Premium Carpenter Services in Ivory Coast Abidjan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roadmap for establishing and scaling a premier carpentry business in Abidjan, Ivory Coast. Recognizing the city's rapid urbanization, construction boom, and cultural appreciation for quality woodcraft, our plan positions "Abidjan Woodcraft" as the leading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 provider. We target both residential and commercial sectors through culturally resonant marketing that celebrates Ivorian craftsmanship while meeting modern demands. With a 24-month timeline and strategic budget allocation, this Marketing Plan ensures sustainable growth in Ivory Coast Abidjan's competitive market.</w:t>
      </w:r>
    </w:p>
    <w:bookmarkEnd w:id="20"/>
    <w:bookmarkStart w:id="21" w:name="Xebf5bc232c083979611856333234924230ff94c"/>
    <w:p>
      <w:pPr>
        <w:pStyle w:val="Heading2"/>
      </w:pPr>
      <w:r>
        <w:t xml:space="preserve">Market Analysis: Abidjan's Carpenter Opportunity</w:t>
      </w:r>
    </w:p>
    <w:p>
      <w:pPr>
        <w:pStyle w:val="FirstParagraph"/>
      </w:pPr>
      <w:r>
        <w:t xml:space="preserve">Abidjan, the economic capital of Ivory Coast, experiences annual construction growth exceeding 7% (World Bank 2023), fueled by infrastructure projects and housing demand. The city's population of 6 million creates massive opportunities for skilled carpentry services—from luxury villa renovations to public infrastructure. However, a significant gap exists: most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services in Ivory Coast Abidjan remain fragmented, lacking modern branding and customer service standards. Local artisans often rely on word-of-mouth but struggle with scalability and quality consistency.</w:t>
      </w:r>
    </w:p>
    <w:p>
      <w:pPr>
        <w:pStyle w:val="BodyText"/>
      </w:pPr>
      <w:r>
        <w:t xml:space="preserve">Cultural Context Insight: Ivorian woodwork holds deep heritage significance (e.g., Baoulé carvings), yet urban clients prioritize contemporary aesthetics. Our plan bridges tradition and modernity by training carpenters in both indigenous techniques and European-style furniture design—appealing to Abidjan's cosmopolitan elite while honoring cultural roots.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three high-value segments in Ivory Coast Abidjan: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Upscale Residential Clients (40%):</w:t>
      </w:r>
      <w:r>
        <w:t xml:space="preserve"> </w:t>
      </w:r>
      <w:r>
        <w:t xml:space="preserve">Middle-to-upper income households in Cocody, Plateau, and Treichville seeking custom furniture and home renovations. They value durability, style, and service reliability.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Developers (35%):</w:t>
      </w:r>
      <w:r>
        <w:t xml:space="preserve"> </w:t>
      </w:r>
      <w:r>
        <w:t xml:space="preserve">Construction firms building hotels (e.g., Radisson Blu), offices (e.g., Abidjan Convention Center), and retail spaces requiring bulk carpentry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Institutions (25%):</w:t>
      </w:r>
      <w:r>
        <w:t xml:space="preserve"> </w:t>
      </w:r>
      <w:r>
        <w:t xml:space="preserve">Museums, hotels with Ivorian décor themes, and event venues needing handcrafted furniture for authentic ambiance.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65% recognition among target audience in Abidjan within 12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Secure 150 active residential clients and 30 commercial contracts by Month 18.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Achieve ₻50 million (approx. $83,000 USD) in service revenue by Year 2.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4" w:name="cultural-integration-marketing"/>
    <w:p>
      <w:pPr>
        <w:pStyle w:val="Heading3"/>
      </w:pPr>
      <w:r>
        <w:t xml:space="preserve">Cultural Integration Marketing</w:t>
      </w:r>
    </w:p>
    <w:p>
      <w:pPr>
        <w:pStyle w:val="FirstParagraph"/>
      </w:pPr>
      <w:r>
        <w:t xml:space="preserve">All campaigns will weave Ivorian identity into the</w:t>
      </w:r>
      <w:r>
        <w:t xml:space="preserve"> </w:t>
      </w:r>
      <w:r>
        <w:rPr>
          <w:iCs/>
          <w:i/>
        </w:rPr>
        <w:t xml:space="preserve">carpenter</w:t>
      </w:r>
      <w:r>
        <w:t xml:space="preserve">'s brand. For example: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"Abidjan Wood Stories" Campaign:</w:t>
      </w:r>
      <w:r>
        <w:t xml:space="preserve"> </w:t>
      </w:r>
      <w:r>
        <w:t xml:space="preserve">Feature local clients and their heritage-inspired furniture in social media videos (Instagram, TikTok), showcasing how our carpenters transform wood into cultural artifacts.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Collaborate with Abidjan's Musée des Civilisations to host free "Woodcraft Workshops" at Cité de la Culture, positioning our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team as cultural ambassadors.</w:t>
      </w:r>
    </w:p>
    <w:bookmarkEnd w:id="24"/>
    <w:bookmarkStart w:id="25" w:name="X71c79bab46029580bac378f429c20e98002478f"/>
    <w:p>
      <w:pPr>
        <w:pStyle w:val="Heading3"/>
      </w:pPr>
      <w:r>
        <w:t xml:space="preserve">Digital &amp; Localized Outreach (Ivory Coast Abidjan Focus)</w:t>
      </w:r>
    </w:p>
    <w:p>
      <w:pPr>
        <w:pStyle w:val="FirstParagraph"/>
      </w:pPr>
      <w:r>
        <w:t xml:space="preserve">We prioritize platforms where Abidjanians engage: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WhatsApp Business Hub:</w:t>
      </w:r>
      <w:r>
        <w:t xml:space="preserve"> </w:t>
      </w:r>
      <w:r>
        <w:t xml:space="preserve">Primary customer acquisition tool. Clients schedule consultations via WhatsApp, reflecting local communication habits.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Maps Optimization:</w:t>
      </w:r>
      <w:r>
        <w:t xml:space="preserve"> </w:t>
      </w:r>
      <w:r>
        <w:t xml:space="preserve">Ensure "Carpenter near me" searches in Abidjan surface our business with 24/7 booking options.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Native Language Content:</w:t>
      </w:r>
      <w:r>
        <w:t xml:space="preserve"> </w:t>
      </w:r>
      <w:r>
        <w:t xml:space="preserve">All ads and social content use French (official language) with local dialect phrases (e.g., "Kouakou, notre menuiserie vous accompagne!" - Kouakou, our carpentry service supports you!).</w:t>
      </w:r>
    </w:p>
    <w:bookmarkEnd w:id="25"/>
    <w:bookmarkStart w:id="26" w:name="commercial-sales-strategy"/>
    <w:p>
      <w:pPr>
        <w:pStyle w:val="Heading3"/>
      </w:pPr>
      <w:r>
        <w:t xml:space="preserve">Commercial Sales Strategy</w:t>
      </w:r>
    </w:p>
    <w:p>
      <w:pPr>
        <w:pStyle w:val="FirstParagraph"/>
      </w:pPr>
      <w:r>
        <w:t xml:space="preserve">For Ivory Coast Abidjan developers: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Dedicated Account Managers:</w:t>
      </w:r>
      <w:r>
        <w:t xml:space="preserve"> </w:t>
      </w:r>
      <w:r>
        <w:t xml:space="preserve">Assign a local sales agent fluent in construction industry jargon to build trust with firms like Cimenterie de la Côte d'Ivoire.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Portfolio Showcases:</w:t>
      </w:r>
      <w:r>
        <w:t xml:space="preserve"> </w:t>
      </w:r>
      <w:r>
        <w:t xml:space="preserve">Host exclusive "Construction Site Tours" at ongoing projects (e.g., La Tour Abidjan), demonstrating our carpentry’s precision for commercial teams.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Initial Investment: ₻15 million (≈$25,000 USD)</w:t>
      </w:r>
    </w:p>
    <w:p>
      <w:pPr>
        <w:pStyle w:val="BodyText"/>
      </w:pPr>
      <w:r>
        <w:t xml:space="preserve">Strategy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 (Social, Google)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Sponsored posts targeting Abidjan neighborhoods; geo-fenced WhatsApp ads</w:t>
      </w:r>
    </w:p>
    <w:p>
      <w:pPr>
        <w:pStyle w:val="BodyText"/>
      </w:pPr>
      <w:r>
        <w:t xml:space="preserve">Cultural Events &amp;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Workshops at Abidjan cultural centers; museum collaborations</w:t>
      </w:r>
    </w:p>
    <w:p>
      <w:pPr>
        <w:pStyle w:val="BodyText"/>
      </w:pPr>
      <w:r>
        <w:t xml:space="preserve">Commercial Outreach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Dedicated sales team; trade show participation (e.g., Abidjan International Fair)</w:t>
      </w:r>
    </w:p>
    <w:p>
      <w:pPr>
        <w:pStyle w:val="BodyText"/>
      </w:pPr>
      <w:r>
        <w:t xml:space="preserve">Branding &amp; Materials</w:t>
      </w:r>
    </w:p>
    <w:bookmarkEnd w:id="28"/>
    <w:bookmarkStart w:id="29" w:name="performance-metrics"/>
    <w:p>
      <w:pPr>
        <w:pStyle w:val="Heading2"/>
      </w:pPr>
      <w:r>
        <w:t xml:space="preserve">Performance Metrics</w:t>
      </w:r>
    </w:p>
    <w:p>
      <w:pPr>
        <w:pStyle w:val="FirstParagraph"/>
      </w:pPr>
      <w:r>
        <w:t xml:space="preserve">We measure success through: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Target: ₻150,000 per residential client (below industry average of ₻225,000).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Engagement Rate:</w:t>
      </w:r>
      <w:r>
        <w:t xml:space="preserve"> </w:t>
      </w:r>
      <w:r>
        <w:t xml:space="preserve">Minimum 8% on Abidjan-focused posts (vs. 4.7% local average).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Commercial Retention Rate:</w:t>
      </w:r>
      <w:r>
        <w:t xml:space="preserve"> </w:t>
      </w:r>
      <w:r>
        <w:t xml:space="preserve">Aim for 75% repeat contracts with developers by Year 2.</w:t>
      </w:r>
    </w:p>
    <w:bookmarkEnd w:id="29"/>
    <w:bookmarkStart w:id="30" w:name="timeline-launch-to-scale"/>
    <w:p>
      <w:pPr>
        <w:pStyle w:val="Heading2"/>
      </w:pPr>
      <w:r>
        <w:t xml:space="preserve">Timeline: Launch to Scale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Brand launch in Abidjan (logo, WhatsApp hub, social channels); Cultural workshop at Musée des Civilisations.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Target first commercial contract with a Cocody hotel developer; Achieve 30 residential sign-ups.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to 80 residential clients; Secure two major construction firm partnerships.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Expand services to furniture leasing for events; Launch "Ivory Coast Craft" line sold nationwide.</w:t>
      </w:r>
    </w:p>
    <w:bookmarkEnd w:id="30"/>
    <w:bookmarkStart w:id="31" w:name="X511f0c2cbfb5b95bbf013e2f10c6b87f02547c2"/>
    <w:p>
      <w:pPr>
        <w:pStyle w:val="Heading2"/>
      </w:pPr>
      <w:r>
        <w:t xml:space="preserve">Why This Marketing Plan Works in Ivory Coast Abidjan</w:t>
      </w:r>
    </w:p>
    <w:p>
      <w:pPr>
        <w:pStyle w:val="FirstParagraph"/>
      </w:pPr>
      <w:r>
        <w:t xml:space="preserve">This plan doesn’t just sell carpentry—it celebrates Abidjan’s identity. By embedding our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services into the city’s cultural fabric (e.g., using locally sourced African mahogany, training artisans in traditional motifs), we transcend transactional relationships. In a market where 82% of Ivorian consumers prefer businesses that reflect local values (Afrobarometer 2023), this approach builds unmatched loyalty. Every marketing tactic—from WhatsApp bookings to museum partnerships—resonates with Abidjan's urban rhythm, ensuring our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business becomes synonymous with trusted craftsmanship in Ivory Coast.</w:t>
      </w:r>
    </w:p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This Marketing Plan positions Abidjan Woodcraft as the definitive choice for premium carpentry in Ivory Coast Abidjan. By marrying cultural authenticity with strategic market penetration, we will dominate a sector ripe for professionalization—turning every wooden joint into a testament to Ivorian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Carpenter Services in Ivory Coast Abidjan</dc:title>
  <dc:creator/>
  <dc:language>en</dc:language>
  <cp:keywords/>
  <dcterms:created xsi:type="dcterms:W3CDTF">2025-12-12T02:09:40Z</dcterms:created>
  <dcterms:modified xsi:type="dcterms:W3CDTF">2025-12-12T02:09:40Z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