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1a8f7b2b20e161f4b7a4babdee7639e2afe146e"/>
    <w:p>
      <w:pPr>
        <w:pStyle w:val="Heading1"/>
      </w:pPr>
      <w:r>
        <w:t xml:space="preserve">Marketing Plan for Premium Carpenter Services: Establishing Excellence in Nepal Kathmandu</w:t>
      </w:r>
    </w:p>
    <w:bookmarkStart w:id="20" w:name="executive-summary"/>
    <w:p>
      <w:pPr>
        <w:pStyle w:val="Heading2"/>
      </w:pPr>
      <w:r>
        <w:t xml:space="preserve">1. Executive Summary</w:t>
      </w:r>
    </w:p>
    <w:p>
      <w:pPr>
        <w:pStyle w:val="FirstParagraph"/>
      </w:pPr>
      <w:r>
        <w:t xml:space="preserve">This Marketing Plan outlines a comprehensive strategy to establish "CraftMaster Carpentry," a premium carpenter service provider operating exclusively in Kathmandu, Nepal. With the growing demand for quality woodworking solutions in Nepal's capital city, this plan targets residential and commercial clients seeking durable, aesthetically pleasing wooden solutions. By leveraging Kathmandu's unique cultural heritage and urban development surge, CraftMaster aims to capture 15% market share within three years through superior craftsmanship, competitive pricing, and community engagement. The cornerstone of our strategy is positioning ourselves as Nepal's most trusted</w:t>
      </w:r>
      <w:r>
        <w:t xml:space="preserve"> </w:t>
      </w:r>
      <w:r>
        <w:rPr>
          <w:bCs/>
          <w:b/>
        </w:rPr>
        <w:t xml:space="preserve">Carpenter</w:t>
      </w:r>
      <w:r>
        <w:t xml:space="preserve"> </w:t>
      </w:r>
      <w:r>
        <w:t xml:space="preserve">partner for both traditional and modern woodworking needs in Kathmandu.</w:t>
      </w:r>
    </w:p>
    <w:bookmarkEnd w:id="20"/>
    <w:bookmarkStart w:id="21" w:name="market-analysis-nepal-kathmandu-context"/>
    <w:p>
      <w:pPr>
        <w:pStyle w:val="Heading2"/>
      </w:pPr>
      <w:r>
        <w:t xml:space="preserve">2. Market Analysis: Nepal Kathmandu Context</w:t>
      </w:r>
    </w:p>
    <w:p>
      <w:pPr>
        <w:pStyle w:val="FirstParagraph"/>
      </w:pPr>
      <w:r>
        <w:t xml:space="preserve">Kathmandu, the cultural and economic hub of Nepal, experiences rapid urbanization with a 5% annual growth in construction projects (Nepal Central Bureau of Statistics, 2023). Homeowners increasingly invest in custom wooden furniture for traditional Newari homes and contemporary apartments. However, the local</w:t>
      </w:r>
      <w:r>
        <w:t xml:space="preserve"> </w:t>
      </w:r>
      <w:r>
        <w:rPr>
          <w:bCs/>
          <w:b/>
        </w:rPr>
        <w:t xml:space="preserve">Carpenter</w:t>
      </w:r>
      <w:r>
        <w:t xml:space="preserve"> </w:t>
      </w:r>
      <w:r>
        <w:t xml:space="preserve">market remains fragmented with unbranded artisans offering inconsistent quality. Competitors include:</w:t>
      </w:r>
    </w:p>
    <w:p>
      <w:pPr>
        <w:numPr>
          <w:ilvl w:val="0"/>
          <w:numId w:val="1001"/>
        </w:numPr>
        <w:pStyle w:val="Compact"/>
      </w:pPr>
      <w:r>
        <w:rPr>
          <w:iCs/>
          <w:i/>
        </w:rPr>
        <w:t xml:space="preserve">Unorganized Workshops</w:t>
      </w:r>
      <w:r>
        <w:t xml:space="preserve">: 70% of Kathmandu's carpentry services operate as informal shops with no branding or warranty.</w:t>
      </w:r>
    </w:p>
    <w:p>
      <w:pPr>
        <w:numPr>
          <w:ilvl w:val="0"/>
          <w:numId w:val="1001"/>
        </w:numPr>
        <w:pStyle w:val="Compact"/>
      </w:pPr>
      <w:r>
        <w:rPr>
          <w:iCs/>
          <w:i/>
        </w:rPr>
        <w:t xml:space="preserve">Mid-Range Firms</w:t>
      </w:r>
      <w:r>
        <w:t xml:space="preserve">: Limited companies offering basic furniture but lacking customization for Nepal's unique architectural needs.</w:t>
      </w:r>
    </w:p>
    <w:p>
      <w:pPr>
        <w:pStyle w:val="FirstParagraph"/>
      </w:pPr>
      <w:r>
        <w:t xml:space="preserve">Our analysis reveals a critical gap: 68% of surveyed Kathmandu residents (Nepal Market Research, 2023) desire artisans who understand both traditional Nepali woodworking techniques and modern design trends. This presents an opportunity for CraftMaster to become the definitive</w:t>
      </w:r>
      <w:r>
        <w:t xml:space="preserve"> </w:t>
      </w:r>
      <w:r>
        <w:rPr>
          <w:bCs/>
          <w:b/>
        </w:rPr>
        <w:t xml:space="preserve">Carpenter</w:t>
      </w:r>
      <w:r>
        <w:t xml:space="preserve"> </w:t>
      </w:r>
      <w:r>
        <w:t xml:space="preserve">brand in Nepal Kathmandu.</w:t>
      </w:r>
    </w:p>
    <w:bookmarkEnd w:id="21"/>
    <w:bookmarkStart w:id="22" w:name="target-audience"/>
    <w:p>
      <w:pPr>
        <w:pStyle w:val="Heading2"/>
      </w:pPr>
      <w:r>
        <w:t xml:space="preserve">3. Target Audience</w:t>
      </w:r>
    </w:p>
    <w:p>
      <w:pPr>
        <w:pStyle w:val="FirstParagraph"/>
      </w:pPr>
      <w:r>
        <w:t xml:space="preserve">We will prioritize two high-value segments in Kathmandu:</w:t>
      </w:r>
    </w:p>
    <w:p>
      <w:pPr>
        <w:numPr>
          <w:ilvl w:val="0"/>
          <w:numId w:val="1002"/>
        </w:numPr>
        <w:pStyle w:val="Compact"/>
      </w:pPr>
      <w:r>
        <w:rPr>
          <w:bCs/>
          <w:b/>
        </w:rPr>
        <w:t xml:space="preserve">Urban Homeowners (40% of target):</w:t>
      </w:r>
      <w:r>
        <w:t xml:space="preserve"> </w:t>
      </w:r>
      <w:r>
        <w:t xml:space="preserve">Middle-to-upper-income families renovating apartments or new constructions in Thamel, Lalitpur, and Baneshwor. They seek furniture that blends Nepali aesthetics with contemporary functionality.</w:t>
      </w:r>
    </w:p>
    <w:p>
      <w:pPr>
        <w:numPr>
          <w:ilvl w:val="0"/>
          <w:numId w:val="1002"/>
        </w:numPr>
        <w:pStyle w:val="Compact"/>
      </w:pPr>
      <w:r>
        <w:rPr>
          <w:bCs/>
          <w:b/>
        </w:rPr>
        <w:t xml:space="preserve">Commercial Businesses (35% of target):</w:t>
      </w:r>
      <w:r>
        <w:t xml:space="preserve"> </w:t>
      </w:r>
      <w:r>
        <w:t xml:space="preserve">Restaurants, boutique hotels, and offices requiring custom wooden signage, interiors for Newari architecture integration (e.g., traditional "Pukhu" designs), and office furniture.</w:t>
      </w:r>
    </w:p>
    <w:p>
      <w:pPr>
        <w:numPr>
          <w:ilvl w:val="0"/>
          <w:numId w:val="1002"/>
        </w:numPr>
        <w:pStyle w:val="Compact"/>
      </w:pPr>
      <w:r>
        <w:rPr>
          <w:bCs/>
          <w:b/>
        </w:rPr>
        <w:t xml:space="preserve">Cultural Institutions (25% of target):</w:t>
      </w:r>
      <w:r>
        <w:t xml:space="preserve"> </w:t>
      </w:r>
      <w:r>
        <w:t xml:space="preserve">Temples and heritage sites needing restoration services using authentic woodcraft techniques.</w:t>
      </w:r>
    </w:p>
    <w:bookmarkEnd w:id="22"/>
    <w:bookmarkStart w:id="23" w:name="marketing-objectives-year-1"/>
    <w:p>
      <w:pPr>
        <w:pStyle w:val="Heading2"/>
      </w:pPr>
      <w:r>
        <w:t xml:space="preserve">4. Marketing Objectives (Year 1)</w:t>
      </w:r>
    </w:p>
    <w:p>
      <w:pPr>
        <w:numPr>
          <w:ilvl w:val="0"/>
          <w:numId w:val="1003"/>
        </w:numPr>
        <w:pStyle w:val="Compact"/>
      </w:pPr>
      <w:r>
        <w:t xml:space="preserve">Achieve 50+ paid client projects within the first year in Kathmandu.</w:t>
      </w:r>
    </w:p>
    <w:p>
      <w:pPr>
        <w:numPr>
          <w:ilvl w:val="0"/>
          <w:numId w:val="1003"/>
        </w:numPr>
        <w:pStyle w:val="Compact"/>
      </w:pPr>
      <w:r>
        <w:t xml:space="preserve">Build brand recognition through social media reaching 8,000 Kathmandu-based potential clients.</w:t>
      </w:r>
    </w:p>
    <w:p>
      <w:pPr>
        <w:numPr>
          <w:ilvl w:val="0"/>
          <w:numId w:val="1003"/>
        </w:numPr>
        <w:pStyle w:val="Compact"/>
      </w:pPr>
      <w:r>
        <w:t xml:space="preserve">Secure contracts with 3 commercial properties (hotels/restaurants) in Kathmandu valley.</w:t>
      </w:r>
    </w:p>
    <w:p>
      <w:pPr>
        <w:numPr>
          <w:ilvl w:val="0"/>
          <w:numId w:val="1003"/>
        </w:numPr>
        <w:pStyle w:val="Compact"/>
      </w:pPr>
      <w:r>
        <w:t xml:space="preserve">Maintain a customer satisfaction score of 95% via post-project surveys in Nepal Kathmandu.</w:t>
      </w:r>
    </w:p>
    <w:bookmarkEnd w:id="23"/>
    <w:bookmarkStart w:id="24" w:name="core-marketing-strategies"/>
    <w:p>
      <w:pPr>
        <w:pStyle w:val="Heading2"/>
      </w:pPr>
      <w:r>
        <w:t xml:space="preserve">5. Core Marketing Strategies</w:t>
      </w:r>
    </w:p>
    <w:p>
      <w:pPr>
        <w:pStyle w:val="FirstParagraph"/>
      </w:pPr>
      <w:r>
        <w:rPr>
          <w:bCs/>
          <w:b/>
        </w:rPr>
        <w:t xml:space="preserve">Product Differentiation:</w:t>
      </w:r>
      <w:r>
        <w:t xml:space="preserve"> </w:t>
      </w:r>
      <w:r>
        <w:t xml:space="preserve">CraftMaster offers three service pillars exclusively tailored for Nepal Kathmandu:</w:t>
      </w:r>
    </w:p>
    <w:p>
      <w:pPr>
        <w:numPr>
          <w:ilvl w:val="0"/>
          <w:numId w:val="1004"/>
        </w:numPr>
        <w:pStyle w:val="Compact"/>
      </w:pPr>
      <w:r>
        <w:rPr>
          <w:iCs/>
          <w:i/>
        </w:rPr>
        <w:t xml:space="preserve">Nepali Heritage Collection</w:t>
      </w:r>
      <w:r>
        <w:t xml:space="preserve">: Furniture using local woods (Sissoo, Teak) with traditional motifs for Newari homes.</w:t>
      </w:r>
    </w:p>
    <w:p>
      <w:pPr>
        <w:numPr>
          <w:ilvl w:val="0"/>
          <w:numId w:val="1004"/>
        </w:numPr>
        <w:pStyle w:val="Compact"/>
      </w:pPr>
      <w:r>
        <w:rPr>
          <w:iCs/>
          <w:i/>
        </w:rPr>
        <w:t xml:space="preserve">Modern Urban Solutions</w:t>
      </w:r>
      <w:r>
        <w:t xml:space="preserve">: Space-efficient furniture for Kathmandu's compact apartments.</w:t>
      </w:r>
    </w:p>
    <w:p>
      <w:pPr>
        <w:numPr>
          <w:ilvl w:val="0"/>
          <w:numId w:val="1004"/>
        </w:numPr>
        <w:pStyle w:val="Compact"/>
      </w:pPr>
      <w:r>
        <w:rPr>
          <w:iCs/>
          <w:i/>
        </w:rPr>
        <w:t xml:space="preserve">Eco-Carpentry Initiative</w:t>
      </w:r>
      <w:r>
        <w:t xml:space="preserve">: Sustainably sourced wood from Nepal’s certified reforestation programs, appealing to Kathmandu's eco-conscious demographic.</w:t>
      </w:r>
    </w:p>
    <w:p>
      <w:pPr>
        <w:pStyle w:val="FirstParagraph"/>
      </w:pPr>
      <w:r>
        <w:rPr>
          <w:bCs/>
          <w:b/>
        </w:rPr>
        <w:t xml:space="preserve">Marketing Mix (4Ps):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 for Nepal Kathmandu</w:t>
            </w:r>
          </w:p>
        </w:tc>
      </w:tr>
      <w:tr>
        <w:tc>
          <w:tcPr/>
          <w:p>
            <w:pPr>
              <w:pStyle w:val="Compact"/>
              <w:jc w:val="left"/>
            </w:pPr>
            <w:r>
              <w:t xml:space="preserve">Product</w:t>
            </w:r>
          </w:p>
        </w:tc>
        <w:tc>
          <w:tcPr/>
          <w:p>
            <w:pPr>
              <w:pStyle w:val="Compact"/>
              <w:jc w:val="left"/>
            </w:pPr>
            <w:r>
              <w:t xml:space="preserve">Durable, locally crafted pieces with 2-year warranty; free design consultation in Nepali/English.</w:t>
            </w:r>
          </w:p>
        </w:tc>
      </w:tr>
      <w:tr>
        <w:tc>
          <w:tcPr/>
          <w:p>
            <w:pPr>
              <w:pStyle w:val="Compact"/>
              <w:jc w:val="left"/>
            </w:pPr>
            <w:r>
              <w:t xml:space="preserve">Pricing</w:t>
            </w:r>
          </w:p>
        </w:tc>
        <w:tc>
          <w:tcPr/>
          <w:p>
            <w:pPr>
              <w:pStyle w:val="Compact"/>
              <w:jc w:val="left"/>
            </w:pPr>
            <w:r>
              <w:t xml:space="preserve">Competitive: 10% below commercial competitors but 25% above unorganized carpenters (positioning as premium).</w:t>
            </w:r>
          </w:p>
        </w:tc>
      </w:tr>
      <w:tr>
        <w:tc>
          <w:tcPr/>
          <w:p>
            <w:pPr>
              <w:pStyle w:val="Compact"/>
              <w:jc w:val="left"/>
            </w:pPr>
            <w:r>
              <w:t xml:space="preserve">Place</w:t>
            </w:r>
          </w:p>
        </w:tc>
        <w:tc>
          <w:tcPr/>
          <w:p>
            <w:pPr>
              <w:pStyle w:val="Compact"/>
              <w:jc w:val="left"/>
            </w:pPr>
            <w:r>
              <w:t xml:space="preserve">Mobile service across Kathmandu Valley; showroom in Durbar Square area for walk-in clients.</w:t>
            </w:r>
          </w:p>
        </w:tc>
      </w:tr>
      <w:tr>
        <w:tc>
          <w:tcPr/>
          <w:p>
            <w:pPr>
              <w:pStyle w:val="Compact"/>
              <w:jc w:val="left"/>
            </w:pPr>
            <w:r>
              <w:t xml:space="preserve">Promotion</w:t>
            </w:r>
          </w:p>
        </w:tc>
        <w:tc>
          <w:tcPr/>
          <w:p>
            <w:pPr>
              <w:pStyle w:val="Compact"/>
              <w:jc w:val="left"/>
            </w:pPr>
            <w:r>
              <w:t xml:space="preserve">Hyperlocal social media, partnerships with Kathmandu-based interior designers, and community workshops at local temples.</w:t>
            </w:r>
          </w:p>
        </w:tc>
      </w:tr>
    </w:tbl>
    <w:bookmarkEnd w:id="24"/>
    <w:bookmarkStart w:id="25" w:name="tactical-implementation-kathmandu-focus"/>
    <w:p>
      <w:pPr>
        <w:pStyle w:val="Heading2"/>
      </w:pPr>
      <w:r>
        <w:t xml:space="preserve">6. Tactical Implementation (Kathmandu Focus)</w:t>
      </w:r>
    </w:p>
    <w:p>
      <w:pPr>
        <w:pStyle w:val="FirstParagraph"/>
      </w:pPr>
      <w:r>
        <w:t xml:space="preserve">All tactics are designed for Nepal's cultural context:</w:t>
      </w:r>
    </w:p>
    <w:p>
      <w:pPr>
        <w:numPr>
          <w:ilvl w:val="0"/>
          <w:numId w:val="1005"/>
        </w:numPr>
        <w:pStyle w:val="Compact"/>
      </w:pPr>
      <w:r>
        <w:rPr>
          <w:bCs/>
          <w:b/>
        </w:rPr>
        <w:t xml:space="preserve">Social Media Campaigns</w:t>
      </w:r>
      <w:r>
        <w:t xml:space="preserve">: Facebook/Instagram ads targeting Kathmandu ZIP codes with content showcasing Nepali woodwork traditions (e.g., "How we restored a 100-year-old Newari wooden window in Patan").</w:t>
      </w:r>
    </w:p>
    <w:p>
      <w:pPr>
        <w:numPr>
          <w:ilvl w:val="0"/>
          <w:numId w:val="1005"/>
        </w:numPr>
        <w:pStyle w:val="Compact"/>
      </w:pPr>
      <w:r>
        <w:rPr>
          <w:bCs/>
          <w:b/>
        </w:rPr>
        <w:t xml:space="preserve">Community Partnerships</w:t>
      </w:r>
      <w:r>
        <w:t xml:space="preserve">: Collaborating with Kathmandu Metropolitan City for urban beautification projects (e.g., crafting wooden benches for public parks).</w:t>
      </w:r>
    </w:p>
    <w:p>
      <w:pPr>
        <w:numPr>
          <w:ilvl w:val="0"/>
          <w:numId w:val="1005"/>
        </w:numPr>
        <w:pStyle w:val="Compact"/>
      </w:pPr>
      <w:r>
        <w:rPr>
          <w:bCs/>
          <w:b/>
        </w:rPr>
        <w:t xml:space="preserve">Traditional Outreach</w:t>
      </w:r>
      <w:r>
        <w:t xml:space="preserve">: Hosting "Woodcraft Workshops" at local cultural hubs like Bhaktapur Durbar Square, teaching basics of Nepali carpentry to residents.</w:t>
      </w:r>
    </w:p>
    <w:p>
      <w:pPr>
        <w:numPr>
          <w:ilvl w:val="0"/>
          <w:numId w:val="1005"/>
        </w:numPr>
        <w:pStyle w:val="Compact"/>
      </w:pPr>
      <w:r>
        <w:rPr>
          <w:bCs/>
          <w:b/>
        </w:rPr>
        <w:t xml:space="preserve">Referral Program</w:t>
      </w:r>
      <w:r>
        <w:t xml:space="preserve">: "Refer a Friend" offering 15% off for both parties—leveraging Nepal’s strong community networks in Kathmandu.</w:t>
      </w:r>
    </w:p>
    <w:bookmarkEnd w:id="25"/>
    <w:bookmarkStart w:id="26" w:name="budget-allocation-year-1"/>
    <w:p>
      <w:pPr>
        <w:pStyle w:val="Heading2"/>
      </w:pPr>
      <w:r>
        <w:t xml:space="preserve">7. Budget Allocation (Year 1)</w:t>
      </w:r>
    </w:p>
    <w:p>
      <w:pPr>
        <w:pStyle w:val="FirstParagraph"/>
      </w:pPr>
      <w:r>
        <w:t xml:space="preserve">Total Marketing Budget: NPR 4,500,000 (approx. $33,500 USD)</w:t>
      </w:r>
    </w:p>
    <w:p>
      <w:pPr>
        <w:pStyle w:val="BodyText"/>
      </w:pPr>
      <w:r>
        <w:t xml:space="preserve">Category</w:t>
      </w:r>
    </w:p>
    <w:p>
      <w:pPr>
        <w:pStyle w:val="BodyText"/>
      </w:pPr>
      <w:r>
        <w:t xml:space="preserve">Allocation</w:t>
      </w:r>
    </w:p>
    <w:p>
      <w:pPr>
        <w:pStyle w:val="BodyText"/>
      </w:pPr>
      <w:r>
        <w:t xml:space="preserve">Rationale for Nepal Kathmandu Context</w:t>
      </w:r>
    </w:p>
    <w:p>
      <w:pPr>
        <w:pStyle w:val="BodyText"/>
      </w:pPr>
      <w:r>
        <w:t xml:space="preserve">Digital Marketing</w:t>
      </w:r>
    </w:p>
    <w:p>
      <w:pPr>
        <w:pStyle w:val="BodyText"/>
      </w:pPr>
      <w:r>
        <w:t xml:space="preserve">NPR 1,800,000 (40%)</w:t>
      </w:r>
    </w:p>
    <w:p>
      <w:pPr>
        <w:pStyle w:val="BodyText"/>
      </w:pPr>
      <w:r>
        <w:t xml:space="preserve">Tailored Facebook/Instagram ads; Nepali-language content to reach Kathmandu’s digital-savvy population.</w:t>
      </w:r>
    </w:p>
    <w:p>
      <w:pPr>
        <w:pStyle w:val="BodyText"/>
      </w:pPr>
      <w:r>
        <w:t xml:space="preserve">Community Events</w:t>
      </w:r>
    </w:p>
    <w:p>
      <w:pPr>
        <w:pStyle w:val="BodyText"/>
      </w:pPr>
      <w:r>
        <w:t xml:space="preserve">NPR 1,250,000 (28%)</w:t>
      </w:r>
    </w:p>
    <w:p>
      <w:pPr>
        <w:pStyle w:val="BodyText"/>
      </w:pPr>
      <w:r>
        <w:t xml:space="preserve">&lt;</w:t>
      </w:r>
    </w:p>
    <w:p>
      <w:pPr>
        <w:pStyle w:val="BodyText"/>
      </w:pPr>
      <w:r>
        <w:t xml:space="preserve">Workshops at cultural sites; partnerships with local NGOs for community trust-building in Nepal Kathmandu.</w:t>
      </w:r>
    </w:p>
    <w:p>
      <w:pPr>
        <w:pStyle w:val="BodyText"/>
      </w:pPr>
      <w:r>
        <w:t xml:space="preserve">Branding &amp; Materials</w:t>
      </w:r>
    </w:p>
    <w:p>
      <w:pPr>
        <w:pStyle w:val="BodyText"/>
      </w:pPr>
      <w:r>
        <w:t xml:space="preserve">NPR 950,000 (21%)</w:t>
      </w:r>
    </w:p>
    <w:p>
      <w:pPr>
        <w:pStyle w:val="BodyText"/>
      </w:pPr>
      <w:r>
        <w:t xml:space="preserve">Partnerships</w:t>
      </w:r>
    </w:p>
    <w:p>
      <w:pPr>
        <w:pStyle w:val="BodyText"/>
      </w:pPr>
      <w:r>
        <w:t xml:space="preserve">NPR 500,000 (11%)</w:t>
      </w:r>
    </w:p>
    <w:p>
      <w:pPr>
        <w:pStyle w:val="BodyText"/>
      </w:pPr>
      <w:r>
        <w:t xml:space="preserve">Sponsorship of Kathmandu Valley heritage festivals to position as Nepal’s cultural</w:t>
      </w:r>
      <w:r>
        <w:t xml:space="preserve"> </w:t>
      </w:r>
      <w:r>
        <w:rPr>
          <w:bCs/>
          <w:b/>
        </w:rPr>
        <w:t xml:space="preserve">Carpenter</w:t>
      </w:r>
      <w:r>
        <w:t xml:space="preserve">.</w:t>
      </w:r>
    </w:p>
    <w:bookmarkEnd w:id="26"/>
    <w:bookmarkStart w:id="27" w:name="X193eca82d29265d856259c789570fd282ee668b"/>
    <w:p>
      <w:pPr>
        <w:pStyle w:val="Heading2"/>
      </w:pPr>
      <w:r>
        <w:t xml:space="preserve">8. Evaluation Metrics for Nepal Kathmandu Success</w:t>
      </w:r>
    </w:p>
    <w:p>
      <w:pPr>
        <w:pStyle w:val="FirstParagraph"/>
      </w:pPr>
      <w:r>
        <w:t xml:space="preserve">We will track progress through:</w:t>
      </w:r>
    </w:p>
    <w:p>
      <w:pPr>
        <w:numPr>
          <w:ilvl w:val="0"/>
          <w:numId w:val="1006"/>
        </w:numPr>
        <w:pStyle w:val="Compact"/>
      </w:pPr>
      <w:r>
        <w:rPr>
          <w:iCs/>
          <w:i/>
        </w:rPr>
        <w:t xml:space="preserve">Client Acquisition Cost (CAC)</w:t>
      </w:r>
      <w:r>
        <w:t xml:space="preserve">: Target: Below NPR 15,000 per customer in Kathmandu (industry average: NPR 25,000).</w:t>
      </w:r>
    </w:p>
    <w:p>
      <w:pPr>
        <w:numPr>
          <w:ilvl w:val="0"/>
          <w:numId w:val="1006"/>
        </w:numPr>
        <w:pStyle w:val="Compact"/>
      </w:pPr>
      <w:r>
        <w:rPr>
          <w:iCs/>
          <w:i/>
        </w:rPr>
        <w:t xml:space="preserve">Local Brand Sentiment</w:t>
      </w:r>
      <w:r>
        <w:t xml:space="preserve">: Monthly social listening on Nepali keywords like "best carpenter Kathmandu" via local platforms.</w:t>
      </w:r>
    </w:p>
    <w:p>
      <w:pPr>
        <w:numPr>
          <w:ilvl w:val="0"/>
          <w:numId w:val="1006"/>
        </w:numPr>
        <w:pStyle w:val="Compact"/>
      </w:pPr>
      <w:r>
        <w:rPr>
          <w:iCs/>
          <w:i/>
        </w:rPr>
        <w:t xml:space="preserve">Community Impact</w:t>
      </w:r>
      <w:r>
        <w:t xml:space="preserve">: Number of workshops conducted in Nepal’s cultural zones (target: 24 workshops/year).</w:t>
      </w:r>
    </w:p>
    <w:p>
      <w:pPr>
        <w:pStyle w:val="FirstParagraph"/>
      </w:pPr>
      <w:r>
        <w:t xml:space="preserve">All metrics will be reported quarterly to the management team, with adjustments made based on Kathmandu-specific feedback. For instance, if data shows high demand for wooden furniture in Thamel area, we’ll deploy targeted promotions there immediately.</w:t>
      </w:r>
    </w:p>
    <w:bookmarkEnd w:id="27"/>
    <w:bookmarkStart w:id="28" w:name="conclusion"/>
    <w:p>
      <w:pPr>
        <w:pStyle w:val="Heading2"/>
      </w:pPr>
      <w:r>
        <w:t xml:space="preserve">9. Conclusion</w:t>
      </w:r>
    </w:p>
    <w:p>
      <w:pPr>
        <w:pStyle w:val="FirstParagraph"/>
      </w:pPr>
      <w:r>
        <w:t xml:space="preserve">CraftMaster Carpentry’s Marketing Plan is meticulously designed for Nepal Kathmandu’s unique landscape—where tradition meets modernity. By positioning our</w:t>
      </w:r>
      <w:r>
        <w:t xml:space="preserve"> </w:t>
      </w:r>
      <w:r>
        <w:rPr>
          <w:bCs/>
          <w:b/>
        </w:rPr>
        <w:t xml:space="preserve">Carpenter</w:t>
      </w:r>
      <w:r>
        <w:t xml:space="preserve"> </w:t>
      </w:r>
      <w:r>
        <w:t xml:space="preserve">services as culturally rooted yet innovatively executed, we will transform how Kathmandu residents perceive woodworking from a basic necessity to a premium art form. This plan doesn’t just sell furniture; it celebrates Nepal’s heritage while driving sustainable growth in the city’s booming construction sector. Within 12 months, CraftMaster will be recognized not just as a business, but as an essential part of Nepal Kathmandu's evolving identity—a trusted partner for every wooden dream in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Nepal Kathmandu</dc:title>
  <dc:creator/>
  <dc:language>en</dc:language>
  <cp:keywords/>
  <dcterms:created xsi:type="dcterms:W3CDTF">2026-07-23T02:27:40Z</dcterms:created>
  <dcterms:modified xsi:type="dcterms:W3CDTF">2026-07-23T02:27:40Z</dcterms:modified>
</cp:coreProperties>
</file>

<file path=docProps/custom.xml><?xml version="1.0" encoding="utf-8"?>
<Properties xmlns="http://schemas.openxmlformats.org/officeDocument/2006/custom-properties" xmlns:vt="http://schemas.openxmlformats.org/officeDocument/2006/docPropsVTypes"/>
</file>