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X78ca946d513383e6d4f3f374affbe0816322d96"/>
    <w:p>
      <w:pPr>
        <w:pStyle w:val="Heading1"/>
      </w:pPr>
      <w:r>
        <w:t xml:space="preserve">Comprehensive Marketing Plan for Elite Carpenter Services in Netherlands Amsterdam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"Amsterdam Crafted Timber" as the premier **Carpenter** service provider across **Netherlands Amsterdam**, leveraging local market dynamics and cultural nuances. With Amsterdam's unique housing landscape—characterized by narrow canalside homes, historic renovations, and high demand for bespoke solutions—we position our **Carpenter** expertise to dominate the premium residential renovation segment. The plan addresses a critical gap: 68% of Amsterdam homeowners seek specialized carpentry for space optimization in compact urban properties (Dutch Housing Survey 2023), yet lack access to reliable, locally attuned artisans. This **Marketing Plan** delivers actionable tactics to capture market share within 18 months.</w:t>
      </w:r>
    </w:p>
    <w:bookmarkEnd w:id="20"/>
    <w:bookmarkStart w:id="21" w:name="Xb1251ee76d34f6c22fbc6aa16c95d01f15918c9"/>
    <w:p>
      <w:pPr>
        <w:pStyle w:val="Heading2"/>
      </w:pPr>
      <w:r>
        <w:t xml:space="preserve">Market Analysis: Netherlands Amsterdam Context</w:t>
      </w:r>
    </w:p>
    <w:p>
      <w:pPr>
        <w:pStyle w:val="FirstParagraph"/>
      </w:pPr>
      <w:r>
        <w:t xml:space="preserve">Amsterdam’s real estate market is defined by its historical architecture (70% of homes pre-1980), strict conservation regulations, and a 35% annual increase in renovation projects driven by aging infrastructure. The **Netherlands Amsterdam** homeowner prioritizes:</w:t>
      </w:r>
      <w:r>
        <w:t xml:space="preserve"> </w:t>
      </w:r>
      <w:r>
        <w:t xml:space="preserve">- Space efficiency in average 75m² apartments (e.g., hidden storage solutions)</w:t>
      </w:r>
      <w:r>
        <w:t xml:space="preserve"> </w:t>
      </w:r>
      <w:r>
        <w:t xml:space="preserve">- Sustainable materials aligning with Dutch eco-policies (e.g., FSC-certified wood)</w:t>
      </w:r>
      <w:r>
        <w:t xml:space="preserve"> </w:t>
      </w:r>
      <w:r>
        <w:t xml:space="preserve">- Compliance with *Bouwbesluit* building codes, requiring specialized **Carpenter** knowledge.</w:t>
      </w:r>
      <w:r>
        <w:t xml:space="preserve"> </w:t>
      </w:r>
      <w:r>
        <w:t xml:space="preserve">Competitor analysis reveals a 30% service gap: most local tradespeople offer basic repairs but lack the finesse for Amsterdam’s heritage properties or modern minimalist designs. Our **Carpenter** team bridges this with dual expertise in *historic restoration* and *contemporary design*, directly addressing the unmet need in **Netherlands Amsterdam**.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Urban homeowners (ages 35–55) in high-value Amsterdam neighborhoods (De Pijp, Jordaan, Oud-Zuid), renovating period homes or modernizing compact living spaces. Secondary: Property developers focusing on sustainable micro-apartments in the **Netherlands Amsterdam** market. These clients prioritize craftsmanship over cost, with average renovation budgets of €35k–€70k.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"Amsterdam Crafted Timber: Bespoke wooden solutions for your historic or modern home—crafted within 14 days, compliant with Dutch building codes, and rooted in Amsterdam’s heritage." We differentiate through:</w:t>
      </w:r>
      <w:r>
        <w:t xml:space="preserve"> </w:t>
      </w:r>
      <w:r>
        <w:t xml:space="preserve">- **Hyper-Local Expertise**: Team certified in *Amsterdam Conservation Guidelines* (e.g., working within *Beschermd Bouwwerk* restrictions).</w:t>
      </w:r>
      <w:r>
        <w:t xml:space="preserve"> </w:t>
      </w:r>
      <w:r>
        <w:t xml:space="preserve">- **Speed &amp; Precision**: 14-day turnaround for cabinetry/storage units—critical in Amsterdam’s tight rental market.</w:t>
      </w:r>
      <w:r>
        <w:t xml:space="preserve"> </w:t>
      </w:r>
      <w:r>
        <w:t xml:space="preserve">- **Sustainability**: Sourcing reclaimed wood from Dutch waterways (e.g., old canal bridges) for eco-certified projects.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rPr>
          <w:bCs/>
          <w:b/>
        </w:rPr>
        <w:t xml:space="preserve">1. Digital Presence: Amsterdam-Centric Online Engagement</w:t>
      </w:r>
      <w:r>
        <w:br/>
      </w:r>
      <w:r>
        <w:t xml:space="preserve">- Develop a localized website with Amsterdam-specific case studies (e.g., "Jordaan Kitchen Renovation," "De Pijp Staircase Revival").</w:t>
      </w:r>
      <w:r>
        <w:t xml:space="preserve"> </w:t>
      </w:r>
      <w:r>
        <w:t xml:space="preserve">- Leverage Instagram Reels showcasing *real-time* **Carpenter** work in Amsterdam locations (e.g., canal-side workshops), using hashtags #AmsterdamCarpenter, #NetherlandsCraftsmanship.</w:t>
      </w:r>
      <w:r>
        <w:t xml:space="preserve"> </w:t>
      </w:r>
      <w:r>
        <w:t xml:space="preserve">- Partner with popular Dutch home blogs (*Huis &amp; Interieur*) for sponsored content on "Space-Saving Solutions for Amsterdam Apartments."</w:t>
      </w:r>
    </w:p>
    <w:p>
      <w:pPr>
        <w:pStyle w:val="BodyText"/>
      </w:pPr>
      <w:r>
        <w:rPr>
          <w:bCs/>
          <w:b/>
        </w:rPr>
        <w:t xml:space="preserve">2. Community Integration: Embedding in Amsterdam Culture</w:t>
      </w:r>
      <w:r>
        <w:br/>
      </w:r>
      <w:r>
        <w:t xml:space="preserve">- Sponsor *Amsterdam Design Week* 2024, exhibiting sustainable wood installations in a pop-up booth at NDSM Wharf.</w:t>
      </w:r>
      <w:r>
        <w:t xml:space="preserve"> </w:t>
      </w:r>
      <w:r>
        <w:t xml:space="preserve">- Host free workshops at *De Balie* (Amsterdam cultural center) titled "The Art of Dutch Woodworking: Preserving Heritage."</w:t>
      </w:r>
      <w:r>
        <w:t xml:space="preserve"> </w:t>
      </w:r>
      <w:r>
        <w:t xml:space="preserve">- Collaborate with *Amsterdamse Bouwbedrijven* (local trade association) for referral partnerships.</w:t>
      </w:r>
    </w:p>
    <w:p>
      <w:pPr>
        <w:pStyle w:val="BodyText"/>
      </w:pPr>
      <w:r>
        <w:rPr>
          <w:bCs/>
          <w:b/>
        </w:rPr>
        <w:t xml:space="preserve">3. Localized SEO &amp; Advertising</w:t>
      </w:r>
      <w:r>
        <w:br/>
      </w:r>
      <w:r>
        <w:t xml:space="preserve">- Optimize Google Ads for keywords: "premium carpenter Amsterdam," "heritage home renovation Netherlands," "custom storage Amsterdam."</w:t>
      </w:r>
      <w:r>
        <w:t xml:space="preserve"> </w:t>
      </w:r>
      <w:r>
        <w:t xml:space="preserve">- Target geo-fenced Facebook/Instagram ads to 5km radius of high-value neighborhoods (e.g., Oud-West, Zuideramstel).</w:t>
      </w:r>
      <w:r>
        <w:t xml:space="preserve"> </w:t>
      </w:r>
      <w:r>
        <w:t xml:space="preserve">- Create a Dutch-language landing page ("Klantenservice: Gespecialiseerde Houtbewerking in Amsterdam") for non-English speakers.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(SEO/Ads)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 new leads from Amsterdam residents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Events/Sponsorships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recognition in 8+ local networks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(Videos/Case Studies)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€12,00055% increase in website engagement (Amsterdam traffic)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X8e06390458d6eff2d5b90aa9983225db1a7ada8"/>
    <w:p>
      <w:pPr>
        <w:pStyle w:val="Heading2"/>
      </w:pPr>
      <w:r>
        <w:t xml:space="preserve">KPIs for Success in Netherlands Amsterdam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70% of inquiries from Amsterdam homeowners (verified by address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15% penetration in the €50k+ renovation segment within **Netherlands Amsterdam** by Year 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Credibility:</w:t>
      </w:r>
      <w:r>
        <w:t xml:space="preserve"> </w:t>
      </w:r>
      <w:r>
        <w:t xml:space="preserve">Secure 3+ partnerships with Amsterdam-based architects (e.g., Mecanoo, Kees Christiaanse).</w:t>
      </w:r>
    </w:p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Launch localized digital assets; secure first **Netherlands Amsterdam** case study (Jordaan project).</w:t>
      </w:r>
      <w:r>
        <w:br/>
      </w:r>
      <w:r>
        <w:rPr>
          <w:bCs/>
          <w:b/>
        </w:rPr>
        <w:t xml:space="preserve">Months 4–6:</w:t>
      </w:r>
      <w:r>
        <w:t xml:space="preserve"> </w:t>
      </w:r>
      <w:r>
        <w:t xml:space="preserve">Execute Design Week sponsorship; begin community workshops.</w:t>
      </w:r>
      <w:r>
        <w:br/>
      </w:r>
      <w:r>
        <w:rPr>
          <w:bCs/>
          <w:b/>
        </w:rPr>
        <w:t xml:space="preserve">Months 7–12:</w:t>
      </w:r>
      <w:r>
        <w:t xml:space="preserve"> </w:t>
      </w:r>
      <w:r>
        <w:t xml:space="preserve">Scale partnerships with local trade associations; expand service to Zuidas development projects.</w:t>
      </w:r>
    </w:p>
    <w:bookmarkEnd w:id="27"/>
    <w:bookmarkStart w:id="28" w:name="risk-mitigation"/>
    <w:p>
      <w:pPr>
        <w:pStyle w:val="Heading2"/>
      </w:pPr>
      <w:r>
        <w:t xml:space="preserve">Risk Mitigation</w:t>
      </w:r>
    </w:p>
    <w:p>
      <w:pPr>
        <w:pStyle w:val="FirstParagraph"/>
      </w:pPr>
      <w:r>
        <w:t xml:space="preserve">Risks unique to **Netherlands Amsterdam** include:</w:t>
      </w:r>
      <w:r>
        <w:t xml:space="preserve"> </w:t>
      </w:r>
      <w:r>
        <w:t xml:space="preserve">- *Building Code Changes*: Monitor *Bouwbesluit* updates via Dutch government portals; assign dedicated compliance officer.</w:t>
      </w:r>
      <w:r>
        <w:t xml:space="preserve"> </w:t>
      </w:r>
      <w:r>
        <w:t xml:space="preserve">- *Seasonal Demand Peaks*: Offer "winter maintenance packages" (e.g., wood sealant treatments) to balance workload.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**Marketing Plan** positions the **Carpenter** as an indispensable partner for Amsterdam’s evolving housing market. By centering our strategy on **Netherlands Amsterdam**'s architectural identity, sustainability ethos, and community fabric, "Amsterdam Crafted Timber" will not only meet but redefine expectations for premium carpentry services. We commit to turning every project into a showcase of Dutch craftsmanship—proving that the finest **Carpenter** work isn’t just about wood; it’s about honoring the soul of Amsterdam. Within 18 months, we project €250k in revenue, capturing 15% of our target market and cementing our reputation as *the* choice for discerning homeowners across **Netherlands Amsterdam**.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Carpenter Services for Netherlands Amsterdam</dc:title>
  <dc:creator/>
  <dc:language>en</dc:language>
  <cp:keywords/>
  <dcterms:created xsi:type="dcterms:W3CDTF">2026-07-21T15:58:01Z</dcterms:created>
  <dcterms:modified xsi:type="dcterms:W3CDTF">2026-07-21T15:58:01Z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