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Carpenter</w:t>
      </w:r>
      <w:r>
        <w:t xml:space="preserve"> </w:t>
      </w:r>
      <w:r>
        <w:t xml:space="preserve">Services</w:t>
      </w:r>
    </w:p>
    <w:bookmarkStart w:id="32" w:name="Xc8b65d2e908d16a8dc6481ea3d6500fd823e877"/>
    <w:p>
      <w:pPr>
        <w:pStyle w:val="Heading1"/>
      </w:pPr>
      <w:r>
        <w:t xml:space="preserve">Comprehensive Marketing Plan for Premium Carpenter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"Auckland Craftsmen," a premier carpentry service provider, across New Zealand Auckland. Focusing on residential and commercial clients seeking high-quality, sustainable woodworking solutions, this plan leverages Auckland's booming construction market (projected 4.7% growth in 2024) and addresses critical gaps in local craftsmanship. The strategy prioritizes building trust through community engagement, digital visibility, and hyper-localized service delivery – positioning our Carpenter as the go-to expert for precision carpentry across New Zealand Auckland.</w:t>
      </w:r>
    </w:p>
    <w:bookmarkEnd w:id="20"/>
    <w:bookmarkStart w:id="21" w:name="X0dd883272e55d16f99958a4ebdb989623d1feab"/>
    <w:p>
      <w:pPr>
        <w:pStyle w:val="Heading2"/>
      </w:pPr>
      <w:r>
        <w:t xml:space="preserve">Situation Analysis: Auckland's Construction Landscape</w:t>
      </w:r>
    </w:p>
    <w:p>
      <w:pPr>
        <w:pStyle w:val="FirstParagraph"/>
      </w:pPr>
      <w:r>
        <w:t xml:space="preserve">New Zealand Auckland presents unique opportunities for a specialized Carpenter. With over 15,000 new residential constructions approved annually in the region and a strong demand for custom joinery (driven by suburban renovations and luxury housing trends), our target market is substantial. However, many competitors lack consistency in quality control and sustainability practices – an area we will dominate. Key insights from Auckland-specific research include:</w:t>
      </w:r>
    </w:p>
    <w:p>
      <w:pPr>
        <w:numPr>
          <w:ilvl w:val="0"/>
          <w:numId w:val="1001"/>
        </w:numPr>
        <w:pStyle w:val="Compact"/>
      </w:pPr>
      <w:r>
        <w:t xml:space="preserve">82% of Auckland homeowners prioritize "locally made" materials when renovating (NZ Homeowner Survey 2023)</w:t>
      </w:r>
    </w:p>
    <w:p>
      <w:pPr>
        <w:numPr>
          <w:ilvl w:val="0"/>
          <w:numId w:val="1001"/>
        </w:numPr>
        <w:pStyle w:val="Compact"/>
      </w:pPr>
      <w:r>
        <w:t xml:space="preserve">Commercial clients in Wynyard Quarter and City Centre demand bespoke timber solutions with quick turnaround</w:t>
      </w:r>
    </w:p>
    <w:p>
      <w:pPr>
        <w:numPr>
          <w:ilvl w:val="0"/>
          <w:numId w:val="1001"/>
        </w:numPr>
        <w:pStyle w:val="Compact"/>
      </w:pPr>
      <w:r>
        <w:t xml:space="preserve">Only 18% of local carpentry businesses offer digital project visualization tools – a major service gap</w:t>
      </w:r>
    </w:p>
    <w:bookmarkEnd w:id="21"/>
    <w:bookmarkStart w:id="22" w:name="marketing-objectives-2024-2025"/>
    <w:p>
      <w:pPr>
        <w:pStyle w:val="Heading2"/>
      </w:pPr>
      <w:r>
        <w:t xml:space="preserve">Marketing Objectives (2024-2025)</w:t>
      </w:r>
    </w:p>
    <w:p>
      <w:pPr>
        <w:numPr>
          <w:ilvl w:val="0"/>
          <w:numId w:val="1002"/>
        </w:numPr>
        <w:pStyle w:val="Compact"/>
      </w:pPr>
      <w:r>
        <w:t xml:space="preserve">Attain 35% market share among premium residential carpentry services in Auckland within 18 months</w:t>
      </w:r>
    </w:p>
    <w:p>
      <w:pPr>
        <w:numPr>
          <w:ilvl w:val="0"/>
          <w:numId w:val="1002"/>
        </w:numPr>
        <w:pStyle w:val="Compact"/>
      </w:pPr>
      <w:r>
        <w:t xml:space="preserve">Generate NZ$1.8M in revenue through targeted Auckland projects by Q4 2025</w:t>
      </w:r>
    </w:p>
    <w:p>
      <w:pPr>
        <w:numPr>
          <w:ilvl w:val="0"/>
          <w:numId w:val="1002"/>
        </w:numPr>
        <w:pStyle w:val="Compact"/>
      </w:pPr>
      <w:r>
        <w:t xml:space="preserve">Achieve a 90% client retention rate via exceptional service, exceeding Auckland industry averages (65%)</w:t>
      </w:r>
    </w:p>
    <w:p>
      <w:pPr>
        <w:numPr>
          <w:ilvl w:val="0"/>
          <w:numId w:val="1002"/>
        </w:numPr>
        <w:pStyle w:val="Compact"/>
      </w:pPr>
      <w:r>
        <w:t xml:space="preserve">Secure partnerships with 5 major Auckland developers (e.g., Fletcher Building, Scape Group)</w:t>
      </w:r>
    </w:p>
    <w:bookmarkEnd w:id="22"/>
    <w:bookmarkStart w:id="23" w:name="target-audience-segmentation"/>
    <w:p>
      <w:pPr>
        <w:pStyle w:val="Heading2"/>
      </w:pPr>
      <w:r>
        <w:t xml:space="preserve">Target Audience Segmentation</w:t>
      </w:r>
    </w:p>
    <w:p>
      <w:pPr>
        <w:pStyle w:val="FirstParagraph"/>
      </w:pPr>
      <w:r>
        <w:t xml:space="preserve">Our Marketing Plan focuses on two core segments within New Zealand Auckland:</w:t>
      </w:r>
    </w:p>
    <w:p>
      <w:pPr>
        <w:numPr>
          <w:ilvl w:val="0"/>
          <w:numId w:val="1003"/>
        </w:numPr>
        <w:pStyle w:val="Compact"/>
      </w:pPr>
      <w:r>
        <w:rPr>
          <w:bCs/>
          <w:b/>
        </w:rPr>
        <w:t xml:space="preserve">Urban Homeowners (60% of target):</w:t>
      </w:r>
      <w:r>
        <w:t xml:space="preserve"> </w:t>
      </w:r>
      <w:r>
        <w:t xml:space="preserve">Affluent suburbs (Auckland CBD, Devonport, Remuera) seeking custom cabinetry, staircases, and sustainable renovations. Values: Craftsmanship heritage, eco-certified materials.</w:t>
      </w:r>
    </w:p>
    <w:p>
      <w:pPr>
        <w:numPr>
          <w:ilvl w:val="0"/>
          <w:numId w:val="1003"/>
        </w:numPr>
        <w:pStyle w:val="Compact"/>
      </w:pPr>
      <w:r>
        <w:rPr>
          <w:bCs/>
          <w:b/>
        </w:rPr>
        <w:t xml:space="preserve">Commercial Developers (40% of target):</w:t>
      </w:r>
      <w:r>
        <w:t xml:space="preserve"> </w:t>
      </w:r>
      <w:r>
        <w:t xml:space="preserve">Builders executing high-end projects in Albany, North Shore &amp; City Centre. Prioritizes on-time delivery with minimal site disruption – critical for Auckland's congested urban environment.</w:t>
      </w:r>
    </w:p>
    <w:bookmarkEnd w:id="23"/>
    <w:bookmarkStart w:id="27" w:name="Xd6c676ffa5d3bcc4da03911194e550ab5ac1caf"/>
    <w:p>
      <w:pPr>
        <w:pStyle w:val="Heading2"/>
      </w:pPr>
      <w:r>
        <w:t xml:space="preserve">Strategic Pillars: The Auckland Carpenter Advantage</w:t>
      </w:r>
    </w:p>
    <w:bookmarkStart w:id="24" w:name="pillar-1-hyper-local-brand-positioning"/>
    <w:p>
      <w:pPr>
        <w:pStyle w:val="Heading3"/>
      </w:pPr>
      <w:r>
        <w:t xml:space="preserve">Pillar 1: Hyper-Local Brand Positioning</w:t>
      </w:r>
    </w:p>
    <w:p>
      <w:pPr>
        <w:pStyle w:val="FirstParagraph"/>
      </w:pPr>
      <w:r>
        <w:t xml:space="preserve">We position ourselves as "Auckland's Trusted Carpenter" – not just a service provider, but a community partner. All marketing materials emphasize local roots:</w:t>
      </w:r>
      <w:r>
        <w:t xml:space="preserve"> </w:t>
      </w:r>
      <w:r>
        <w:t xml:space="preserve">• "Handcrafted in Auckland, for Auckland Homes" tagline</w:t>
      </w:r>
      <w:r>
        <w:t xml:space="preserve"> </w:t>
      </w:r>
      <w:r>
        <w:t xml:space="preserve">• Showcasing projects across iconic locations (e.g., Queen Street renovations, Devonport heritage homes)</w:t>
      </w:r>
      <w:r>
        <w:t xml:space="preserve"> </w:t>
      </w:r>
      <w:r>
        <w:t xml:space="preserve">• Partnering with Auckland-based sustainable suppliers like Woodcrafts NZ and Te Tūāpapa</w:t>
      </w:r>
    </w:p>
    <w:bookmarkEnd w:id="24"/>
    <w:bookmarkStart w:id="25" w:name="X1b4e2ea07c555d71adfd872cc9a1c833baebddb"/>
    <w:p>
      <w:pPr>
        <w:pStyle w:val="Heading3"/>
      </w:pPr>
      <w:r>
        <w:t xml:space="preserve">Pillar 2: Digital Dominance in New Zealand Auckland</w:t>
      </w:r>
    </w:p>
    <w:p>
      <w:pPr>
        <w:pStyle w:val="FirstParagraph"/>
      </w:pPr>
      <w:r>
        <w:t xml:space="preserve">Our digital strategy targets Auckland-specific search behavior:</w:t>
      </w:r>
      <w:r>
        <w:t xml:space="preserve"> </w:t>
      </w:r>
      <w:r>
        <w:t xml:space="preserve">• "Auckland Carpenter" &amp; "Custom Joinery Auckland" SEO focus (58% of local clients use Google for tradesmen)</w:t>
      </w:r>
      <w:r>
        <w:t xml:space="preserve"> </w:t>
      </w:r>
      <w:r>
        <w:t xml:space="preserve">• Geo-targeted Facebook/Instagram ads highlighting local projects (e.g., "See our work in Parnell's new townhouses")</w:t>
      </w:r>
      <w:r>
        <w:t xml:space="preserve"> </w:t>
      </w:r>
      <w:r>
        <w:t xml:space="preserve">• Virtual 3D walkthroughs of carpentry designs via website – addressing Auckland's high demand for pre-construction visualization</w:t>
      </w:r>
    </w:p>
    <w:bookmarkEnd w:id="25"/>
    <w:bookmarkStart w:id="26" w:name="X86f950b83888fc35684b744144834af23bf119a"/>
    <w:p>
      <w:pPr>
        <w:pStyle w:val="Heading3"/>
      </w:pPr>
      <w:r>
        <w:t xml:space="preserve">Pillar 3: Community Integration &amp; Trust Building</w:t>
      </w:r>
    </w:p>
    <w:p>
      <w:pPr>
        <w:pStyle w:val="FirstParagraph"/>
      </w:pPr>
      <w:r>
        <w:t xml:space="preserve">As a New Zealand-based Carpenter, we embed ourselves in Auckland's fabric:</w:t>
      </w:r>
      <w:r>
        <w:t xml:space="preserve"> </w:t>
      </w:r>
      <w:r>
        <w:t xml:space="preserve">• Sponsorships of local events: Aucklander Makers Fair, Auckland Home Show</w:t>
      </w:r>
      <w:r>
        <w:t xml:space="preserve"> </w:t>
      </w:r>
      <w:r>
        <w:t xml:space="preserve">• Free "Timber Workshops" at community hubs (e.g., Ponsonby Library) teaching sustainable wood care</w:t>
      </w:r>
      <w:r>
        <w:t xml:space="preserve"> </w:t>
      </w:r>
      <w:r>
        <w:t xml:space="preserve">• 10% profit donation to Auckland's 'Trees for Cities' initiative – linking carpentry to environmental stewardship</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Auckland-Specific Focus</w:t>
            </w:r>
          </w:p>
        </w:tc>
      </w:tr>
      <w:tr>
        <w:tc>
          <w:tcPr/>
          <w:p>
            <w:pPr>
              <w:pStyle w:val="Compact"/>
              <w:jc w:val="left"/>
            </w:pPr>
            <w:r>
              <w:t xml:space="preserve">Q1 2024</w:t>
            </w:r>
          </w:p>
        </w:tc>
        <w:tc>
          <w:tcPr/>
          <w:p>
            <w:pPr>
              <w:pStyle w:val="Compact"/>
              <w:jc w:val="left"/>
            </w:pPr>
            <w:r>
              <w:t xml:space="preserve">Landing page optimization, local SEO setup, first community workshop (North Shore)</w:t>
            </w:r>
          </w:p>
        </w:tc>
        <w:tc>
          <w:tcPr/>
          <w:p>
            <w:pPr>
              <w:pStyle w:val="Compact"/>
              <w:jc w:val="left"/>
            </w:pPr>
            <w:r>
              <w:t xml:space="preserve">Targeting North Shore homeowners with "Coastal Home Renovation" package</w:t>
            </w:r>
          </w:p>
        </w:tc>
      </w:tr>
      <w:tr>
        <w:tc>
          <w:tcPr/>
          <w:p>
            <w:pPr>
              <w:pStyle w:val="Compact"/>
              <w:jc w:val="left"/>
            </w:pPr>
            <w:r>
              <w:t xml:space="preserve">Q2 2024</w:t>
            </w:r>
          </w:p>
        </w:tc>
        <w:tc>
          <w:tcPr/>
          <w:p>
            <w:pPr>
              <w:pStyle w:val="Compact"/>
              <w:jc w:val="left"/>
            </w:pPr>
            <w:r>
              <w:t xml:space="preserve">Developer partnership outreach, Google Ads campaign targeting Auckland construction zones</w:t>
            </w:r>
          </w:p>
        </w:tc>
        <w:tc>
          <w:tcPr/>
          <w:p>
            <w:pPr>
              <w:pStyle w:val="Compact"/>
              <w:jc w:val="left"/>
            </w:pPr>
            <w:r>
              <w:t xml:space="preserve">Collaborating with Fletcher Building on a flagship City Centre project</w:t>
            </w:r>
          </w:p>
        </w:tc>
      </w:tr>
      <w:tr>
        <w:tc>
          <w:tcPr/>
          <w:p>
            <w:pPr>
              <w:pStyle w:val="Compact"/>
              <w:jc w:val="left"/>
            </w:pPr>
            <w:r>
              <w:t xml:space="preserve">Q3 2024</w:t>
            </w:r>
          </w:p>
        </w:tc>
        <w:tc>
          <w:tcPr/>
          <w:p>
            <w:pPr>
              <w:pStyle w:val="Compact"/>
              <w:jc w:val="left"/>
            </w:pPr>
            <w:r>
              <w:t xml:space="preserve">Leverage "Auckland Home Show" for client acquisition; launch referral program for existing clients</w:t>
            </w:r>
          </w:p>
        </w:tc>
        <w:tc>
          <w:tcPr/>
          <w:p>
            <w:pPr>
              <w:pStyle w:val="Compact"/>
              <w:jc w:val="left"/>
            </w:pPr>
            <w:r>
              <w:t xml:space="preserve">Exclusive pre-show discount for Auckland residents (e.g., 15% off custom wardrobes)</w:t>
            </w:r>
          </w:p>
        </w:tc>
      </w:tr>
      <w:tr>
        <w:tc>
          <w:tcPr/>
          <w:p>
            <w:pPr>
              <w:pStyle w:val="Compact"/>
              <w:jc w:val="left"/>
            </w:pPr>
            <w:r>
              <w:t xml:space="preserve">Q4 2024</w:t>
            </w:r>
          </w:p>
        </w:tc>
        <w:tc>
          <w:tcPr/>
          <w:p>
            <w:pPr>
              <w:pStyle w:val="Compact"/>
              <w:jc w:val="left"/>
            </w:pPr>
            <w:r>
              <w:t xml:space="preserve">Year-end review with client testimonials from all Auckland suburbs; plan for 2025 expansion</w:t>
            </w:r>
          </w:p>
        </w:tc>
        <w:tc>
          <w:tcPr/>
          <w:p>
            <w:pPr>
              <w:pStyle w:val="Compact"/>
              <w:jc w:val="left"/>
            </w:pPr>
            <w:r>
              <w:t xml:space="preserve">Highlighting diversity of projects: From Manukau industrial spaces to Waikanae heritage homes</w:t>
            </w:r>
          </w:p>
        </w:tc>
      </w:tr>
    </w:tbl>
    <w:bookmarkEnd w:id="28"/>
    <w:bookmarkStart w:id="29" w:name="budget-allocation-nz185000-total"/>
    <w:p>
      <w:pPr>
        <w:pStyle w:val="Heading2"/>
      </w:pPr>
      <w:r>
        <w:t xml:space="preserve">Budget Allocation (NZ$185,000 Total)</w:t>
      </w:r>
    </w:p>
    <w:p>
      <w:pPr>
        <w:numPr>
          <w:ilvl w:val="0"/>
          <w:numId w:val="1004"/>
        </w:numPr>
        <w:pStyle w:val="Compact"/>
      </w:pPr>
      <w:r>
        <w:t xml:space="preserve">Digital Marketing (45% - NZ$83,250): Local SEO, geo-targeted ads, website optimization</w:t>
      </w:r>
    </w:p>
    <w:p>
      <w:pPr>
        <w:numPr>
          <w:ilvl w:val="0"/>
          <w:numId w:val="1004"/>
        </w:numPr>
        <w:pStyle w:val="Compact"/>
      </w:pPr>
      <w:r>
        <w:t xml:space="preserve">Community Engagement (30% - NZ$55,500): Event sponsorships, workshop materials, partnership costs</w:t>
      </w:r>
    </w:p>
    <w:p>
      <w:pPr>
        <w:numPr>
          <w:ilvl w:val="0"/>
          <w:numId w:val="1004"/>
        </w:numPr>
        <w:pStyle w:val="Compact"/>
      </w:pPr>
      <w:r>
        <w:t xml:space="preserve">Content Creation (15% - NZ$27,750): Project photography in Auckland locations, video testimonials</w:t>
      </w:r>
    </w:p>
    <w:p>
      <w:pPr>
        <w:numPr>
          <w:ilvl w:val="0"/>
          <w:numId w:val="1004"/>
        </w:numPr>
        <w:pStyle w:val="Compact"/>
      </w:pPr>
      <w:r>
        <w:t xml:space="preserve">Analytics &amp; Testing (10% - NZ$18,500): Tracking local campaign performance against Auckland KPIs</w:t>
      </w:r>
    </w:p>
    <w:bookmarkEnd w:id="29"/>
    <w:bookmarkStart w:id="30" w:name="X7660d07e8b41c00e08f8632aa760aae64a53e7e"/>
    <w:p>
      <w:pPr>
        <w:pStyle w:val="Heading2"/>
      </w:pPr>
      <w:r>
        <w:t xml:space="preserve">Evaluation Metrics: Measuring Success in New Zealand Auckland</w:t>
      </w:r>
    </w:p>
    <w:p>
      <w:pPr>
        <w:pStyle w:val="FirstParagraph"/>
      </w:pPr>
      <w:r>
        <w:t xml:space="preserve">We track metrics directly tied to our Auckland market context:</w:t>
      </w:r>
    </w:p>
    <w:p>
      <w:pPr>
        <w:numPr>
          <w:ilvl w:val="0"/>
          <w:numId w:val="1005"/>
        </w:numPr>
        <w:pStyle w:val="Compact"/>
      </w:pPr>
      <w:r>
        <w:rPr>
          <w:bCs/>
          <w:b/>
        </w:rPr>
        <w:t xml:space="preserve">Local Market Share:</w:t>
      </w:r>
      <w:r>
        <w:t xml:space="preserve"> </w:t>
      </w:r>
      <w:r>
        <w:t xml:space="preserve">Quarterly comparison of new clients from each Auckland suburb</w:t>
      </w:r>
    </w:p>
    <w:p>
      <w:pPr>
        <w:numPr>
          <w:ilvl w:val="0"/>
          <w:numId w:val="1005"/>
        </w:numPr>
        <w:pStyle w:val="Compact"/>
      </w:pPr>
      <w:r>
        <w:rPr>
          <w:bCs/>
          <w:b/>
        </w:rPr>
        <w:t xml:space="preserve">Brand Relevance:</w:t>
      </w:r>
      <w:r>
        <w:t xml:space="preserve"> </w:t>
      </w:r>
      <w:r>
        <w:t xml:space="preserve">% of inquiries mentioning "Auckland Carpenter" (target: 75%+ by Q3)</w:t>
      </w:r>
    </w:p>
    <w:p>
      <w:pPr>
        <w:numPr>
          <w:ilvl w:val="0"/>
          <w:numId w:val="1005"/>
        </w:numPr>
        <w:pStyle w:val="Compact"/>
      </w:pPr>
      <w:r>
        <w:rPr>
          <w:bCs/>
          <w:b/>
        </w:rPr>
        <w:t xml:space="preserve">Sustainability Impact:</w:t>
      </w:r>
      <w:r>
        <w:t xml:space="preserve"> </w:t>
      </w:r>
      <w:r>
        <w:t xml:space="preserve">Tons of locally sourced timber used (aligned with Auckland's green building goals)</w:t>
      </w:r>
    </w:p>
    <w:p>
      <w:pPr>
        <w:numPr>
          <w:ilvl w:val="0"/>
          <w:numId w:val="1005"/>
        </w:numPr>
        <w:pStyle w:val="Compact"/>
      </w:pPr>
      <w:r>
        <w:rPr>
          <w:bCs/>
          <w:b/>
        </w:rPr>
        <w:t xml:space="preserve">Community Sentiment:</w:t>
      </w:r>
      <w:r>
        <w:t xml:space="preserve"> </w:t>
      </w:r>
      <w:r>
        <w:t xml:space="preserve">Social media engagement in Auckland-specific groups</w:t>
      </w:r>
    </w:p>
    <w:bookmarkEnd w:id="30"/>
    <w:bookmarkStart w:id="31" w:name="X2abe100d5afc95e228c4a0827ced0e071530d9d"/>
    <w:p>
      <w:pPr>
        <w:pStyle w:val="Heading2"/>
      </w:pPr>
      <w:r>
        <w:t xml:space="preserve">The Carpenter Advantage: Why This Marketing Plan Wins in New Zealand Auckland</w:t>
      </w:r>
    </w:p>
    <w:p>
      <w:pPr>
        <w:pStyle w:val="FirstParagraph"/>
      </w:pPr>
      <w:r>
        <w:t xml:space="preserve">This Marketing Plan transcends generic tradeservice promotion by embedding the Carpenter within Auckland's identity. Unlike competitors who treat New Zealand Auckland as just another market, we recognize its unique blend of urban density, coastal lifestyle demands, and growing eco-consciousness. By making "Auckland" the hero of our brand narrative – from project locations to community partnerships – we transform a carpentry service into an indispensable local institution. Every tactic reinforces that this Carpenter isn't just working in Auckland; they are Auckland-based, Auckland-trained, and deeply committed to shaping its built environment with integrity.</w:t>
      </w:r>
    </w:p>
    <w:p>
      <w:pPr>
        <w:pStyle w:val="BodyText"/>
      </w:pPr>
      <w:r>
        <w:t xml:space="preserve">As the only Marketing Plan for a Carpenter business centered entirely on New Zealand Auckland's specific cultural and market nuances, this strategy ensures sustainable growth where it matters most. In a city where quality craftsmanship is increasingly scarce but urgently needed, "Auckland Craftsmen" won't just be another trade contractor – we will become synonymous with excellence in timber work across New Zealand's largest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Carpenter Services</dc:title>
  <dc:creator/>
  <dc:language>en</dc:language>
  <cp:keywords/>
  <dcterms:created xsi:type="dcterms:W3CDTF">2026-07-24T19:53:27Z</dcterms:created>
  <dcterms:modified xsi:type="dcterms:W3CDTF">2026-07-24T19:53:27Z</dcterms:modified>
</cp:coreProperties>
</file>

<file path=docProps/custom.xml><?xml version="1.0" encoding="utf-8"?>
<Properties xmlns="http://schemas.openxmlformats.org/officeDocument/2006/custom-properties" xmlns:vt="http://schemas.openxmlformats.org/officeDocument/2006/docPropsVTypes"/>
</file>