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Carpenter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398169f8fcb8f397475867cdbff1ab49d37225e"/>
    <w:p>
      <w:pPr>
        <w:pStyle w:val="Heading1"/>
      </w:pPr>
      <w:r>
        <w:t xml:space="preserve">Comprehensive Marketing Plan for Premium Carpenter Services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"Riyadh Craftsmen," a premier carpentry service provider targeting the rapidly growing residential and commercial construction sector in Riyadh, Saudi Arabia. As the Kingdom accelerates Vision 2030 initiatives with massive infrastructure development, demand for high-quality woodworking solutions has surged. Our plan leverages Riyadh's unique market dynamics to position our professional</w:t>
      </w:r>
      <w:r>
        <w:t xml:space="preserve"> </w:t>
      </w:r>
      <w:r>
        <w:rPr>
          <w:iCs/>
          <w:i/>
        </w:rPr>
        <w:t xml:space="preserve">Carpenter</w:t>
      </w:r>
      <w:r>
        <w:t xml:space="preserve"> </w:t>
      </w:r>
      <w:r>
        <w:t xml:space="preserve">services as indispensable partners for homeowners, interior designers, and real estate developers across Saudi Arabia Riyadh. This document details how we will capture 15% market share in premium carpentry within three years through culturally attuned marketing strategies.</w:t>
      </w:r>
    </w:p>
    <w:bookmarkEnd w:id="20"/>
    <w:bookmarkStart w:id="21" w:name="X6a1107905390f21389d9251395b7e9304c21a32"/>
    <w:p>
      <w:pPr>
        <w:pStyle w:val="Heading2"/>
      </w:pPr>
      <w:r>
        <w:t xml:space="preserve">Market Analysis: Riyadh's Carpentry Landscape</w:t>
      </w:r>
    </w:p>
    <w:p>
      <w:pPr>
        <w:pStyle w:val="FirstParagraph"/>
      </w:pPr>
      <w:r>
        <w:t xml:space="preserve">Riyadh's construction sector is expanding at 7.3% annually (Saudi Ministry of Investment, 2023), fueled by NEOM, Qiddiya, and luxury housing projects. However, a critical gap exists in premium carpentry services: 68% of homeowners report dissatisfaction with current</w:t>
      </w:r>
      <w:r>
        <w:t xml:space="preserve"> </w:t>
      </w:r>
      <w:r>
        <w:rPr>
          <w:iCs/>
          <w:i/>
        </w:rPr>
        <w:t xml:space="preserve">Carpenter</w:t>
      </w:r>
      <w:r>
        <w:t xml:space="preserve"> </w:t>
      </w:r>
      <w:r>
        <w:t xml:space="preserve">providers due to inconsistent quality and cultural misalignment (Riyadh Chamber of Commerce Survey, 2024). Key insights include:</w:t>
      </w:r>
    </w:p>
    <w:p>
      <w:pPr>
        <w:numPr>
          <w:ilvl w:val="0"/>
          <w:numId w:val="1001"/>
        </w:numPr>
        <w:pStyle w:val="Compact"/>
      </w:pPr>
      <w:r>
        <w:rPr>
          <w:bCs/>
          <w:b/>
        </w:rPr>
        <w:t xml:space="preserve">Demographic Shifts:</w:t>
      </w:r>
      <w:r>
        <w:t xml:space="preserve"> </w:t>
      </w:r>
      <w:r>
        <w:t xml:space="preserve">70% of Riyadh's population is under 35, prioritizing modern furniture integration in traditional Saudi home aesthetics.</w:t>
      </w:r>
    </w:p>
    <w:p>
      <w:pPr>
        <w:numPr>
          <w:ilvl w:val="0"/>
          <w:numId w:val="1001"/>
        </w:numPr>
        <w:pStyle w:val="Compact"/>
      </w:pPr>
      <w:r>
        <w:rPr>
          <w:bCs/>
          <w:b/>
        </w:rPr>
        <w:t xml:space="preserve">Cultural Nuance:</w:t>
      </w:r>
      <w:r>
        <w:t xml:space="preserve"> </w:t>
      </w:r>
      <w:r>
        <w:t xml:space="preserve">Demand for customizable Islamic architectural elements (mashrabiya, wooden dividers) and gender-sensitive service delivery.</w:t>
      </w:r>
    </w:p>
    <w:p>
      <w:pPr>
        <w:numPr>
          <w:ilvl w:val="0"/>
          <w:numId w:val="1001"/>
        </w:numPr>
        <w:pStyle w:val="Compact"/>
      </w:pPr>
      <w:r>
        <w:rPr>
          <w:bCs/>
          <w:b/>
        </w:rPr>
        <w:t xml:space="preserve">Competitive Void:</w:t>
      </w:r>
      <w:r>
        <w:t xml:space="preserve"> </w:t>
      </w:r>
      <w:r>
        <w:t xml:space="preserve">Only 12% of local carpentry firms offer certified craftsmanship with Arabic-English bilingual support.</w:t>
      </w:r>
    </w:p>
    <w:bookmarkEnd w:id="21"/>
    <w:bookmarkStart w:id="22" w:name="X08f020f88c594c8d41a67aca038256c37c9ff06"/>
    <w:p>
      <w:pPr>
        <w:pStyle w:val="Heading2"/>
      </w:pPr>
      <w:r>
        <w:t xml:space="preserve">Marketing Objectives (Aligned with Saudi Vision 2030)</w:t>
      </w:r>
    </w:p>
    <w:p>
      <w:pPr>
        <w:numPr>
          <w:ilvl w:val="0"/>
          <w:numId w:val="1002"/>
        </w:numPr>
        <w:pStyle w:val="Compact"/>
      </w:pPr>
      <w:r>
        <w:t xml:space="preserve">Secure 50+ high-value contracts from property developers within Year 1</w:t>
      </w:r>
    </w:p>
    <w:p>
      <w:pPr>
        <w:numPr>
          <w:ilvl w:val="0"/>
          <w:numId w:val="1002"/>
        </w:numPr>
        <w:pStyle w:val="Compact"/>
      </w:pPr>
      <w:r>
        <w:t xml:space="preserve">Achieve 85% customer satisfaction rate in Riyadh through culturally intelligent service delivery</w:t>
      </w:r>
    </w:p>
    <w:p>
      <w:pPr>
        <w:numPr>
          <w:ilvl w:val="0"/>
          <w:numId w:val="1002"/>
        </w:numPr>
        <w:pStyle w:val="Compact"/>
      </w:pPr>
      <w:r>
        <w:t xml:space="preserve">Generate SAR 8.5M in revenue by end of Year 2 (20% market penetration in premium segment)</w:t>
      </w:r>
    </w:p>
    <w:p>
      <w:pPr>
        <w:numPr>
          <w:ilvl w:val="0"/>
          <w:numId w:val="1002"/>
        </w:numPr>
        <w:pStyle w:val="Compact"/>
      </w:pPr>
      <w:r>
        <w:t xml:space="preserve">Establish brand as "Saudi Arabia's Preferred Carpenter" through community engagement</w:t>
      </w:r>
    </w:p>
    <w:bookmarkEnd w:id="22"/>
    <w:bookmarkStart w:id="23" w:name="target-audience-segmentation-in-riyadh"/>
    <w:p>
      <w:pPr>
        <w:pStyle w:val="Heading2"/>
      </w:pPr>
      <w:r>
        <w:t xml:space="preserve">Target Audience Segmentation in Riyadh</w:t>
      </w:r>
    </w:p>
    <w:p>
      <w:pPr>
        <w:pStyle w:val="FirstParagraph"/>
      </w:pPr>
      <w:r>
        <w:t xml:space="preserve">We focus on three high-potential segments within Saudi Arabia Riyadh:</w:t>
      </w:r>
    </w:p>
    <w:p>
      <w:pPr>
        <w:pStyle w:val="BodyText"/>
      </w:pPr>
      <w:r>
        <w:t xml:space="preserve">Segment</w:t>
      </w:r>
    </w:p>
    <w:p>
      <w:pPr>
        <w:pStyle w:val="BodyText"/>
      </w:pPr>
      <w:r>
        <w:t xml:space="preserve">Characteristics</w:t>
      </w:r>
    </w:p>
    <w:p>
      <w:pPr>
        <w:pStyle w:val="BodyText"/>
      </w:pPr>
      <w:r>
        <w:t xml:space="preserve">Marketing Approach</w:t>
      </w:r>
    </w:p>
    <w:p>
      <w:pPr>
        <w:pStyle w:val="BodyText"/>
      </w:pPr>
      <w:r>
        <w:t xml:space="preserve">Luxury Homeowners (35-50 yrs)</w:t>
      </w:r>
    </w:p>
    <w:p>
      <w:pPr>
        <w:pStyle w:val="BodyText"/>
      </w:pPr>
      <w:r>
        <w:t xml:space="preserve">Middle-to-upper income; seek bespoke furniture integrating Saudi heritage; value punctuality and privacy</w:t>
      </w:r>
    </w:p>
    <w:p>
      <w:pPr>
        <w:pStyle w:val="BodyText"/>
      </w:pPr>
      <w:r>
        <w:t xml:space="preserve">Personalized home consultations with female service coordinators; WhatsApp-based project tracking</w:t>
      </w:r>
    </w:p>
    <w:p>
      <w:pPr>
        <w:pStyle w:val="BodyText"/>
      </w:pPr>
      <w:r>
        <w:t xml:space="preserve">Interior Design Firms</w:t>
      </w:r>
    </w:p>
    <w:p>
      <w:pPr>
        <w:pStyle w:val="BodyText"/>
      </w:pPr>
      <w:r>
        <w:t xml:space="preserve">High-volume project needs; require reliable subcontractors with MOQ flexibility</w:t>
      </w:r>
    </w:p>
    <w:p>
      <w:pPr>
        <w:pStyle w:val="BodyText"/>
      </w:pPr>
      <w:r>
        <w:t xml:space="preserve">Dedicated B2B portal with real-time material pricing; quarterly design collaboration workshops in Riyadh</w:t>
      </w:r>
    </w:p>
    <w:p>
      <w:pPr>
        <w:pStyle w:val="BodyText"/>
      </w:pPr>
      <w:r>
        <w:t xml:space="preserve">Real Estate Developers (e.g., Saudi Binladin Group)</w:t>
      </w:r>
    </w:p>
    <w:p>
      <w:pPr>
        <w:pStyle w:val="BodyText"/>
      </w:pPr>
      <w:r>
        <w:rPr>
          <w:bCs/>
          <w:b/>
        </w:rPr>
        <w:t xml:space="preserve">Massive projects requiring standardized quality; compliance with Saudi Building Codes</w:t>
      </w:r>
    </w:p>
    <w:p>
      <w:pPr>
        <w:pStyle w:val="BodyText"/>
      </w:pPr>
      <w:r>
        <w:t xml:space="preserve">Specialized technical presentations at Riyadh Construction Week; pilot contracts for new housing communities</w:t>
      </w:r>
    </w:p>
    <w:bookmarkEnd w:id="23"/>
    <w:bookmarkStart w:id="27" w:name="X9ab914c662c4382dcd6478d968a1776759b0b20"/>
    <w:p>
      <w:pPr>
        <w:pStyle w:val="Heading2"/>
      </w:pPr>
      <w:r>
        <w:t xml:space="preserve">Cultural-Intelligent Marketing Strategies for Riyadh</w:t>
      </w:r>
    </w:p>
    <w:p>
      <w:pPr>
        <w:pStyle w:val="FirstParagraph"/>
      </w:pPr>
      <w:r>
        <w:t xml:space="preserve">Our tactics overcome local barriers through Saudi Arabia-specific adaptations:</w:t>
      </w:r>
    </w:p>
    <w:bookmarkStart w:id="24" w:name="brand-localization"/>
    <w:p>
      <w:pPr>
        <w:pStyle w:val="Heading3"/>
      </w:pPr>
      <w:r>
        <w:t xml:space="preserve">1. Brand Localization</w:t>
      </w:r>
    </w:p>
    <w:p>
      <w:pPr>
        <w:pStyle w:val="FirstParagraph"/>
      </w:pPr>
      <w:r>
        <w:t xml:space="preserve">Riyadh Craftsmen's brand identity incorporates Najdi architectural motifs in logos and service uniforms. All marketing materials feature Arabic calligraphy with "Crafted with Respect" (مصنوع باحترام) as our tagline, emphasizing cultural sensitivity—a critical differentiator from Western-style competitors.</w:t>
      </w:r>
    </w:p>
    <w:bookmarkEnd w:id="24"/>
    <w:bookmarkStart w:id="25" w:name="digital-strategy-for-saudi-context"/>
    <w:p>
      <w:pPr>
        <w:pStyle w:val="Heading3"/>
      </w:pPr>
      <w:r>
        <w:t xml:space="preserve">2. Digital Strategy for Saudi Context</w:t>
      </w:r>
    </w:p>
    <w:p>
      <w:pPr>
        <w:numPr>
          <w:ilvl w:val="0"/>
          <w:numId w:val="1003"/>
        </w:numPr>
        <w:pStyle w:val="Compact"/>
      </w:pPr>
      <w:r>
        <w:rPr>
          <w:bCs/>
          <w:b/>
        </w:rPr>
        <w:t xml:space="preserve">Platform Focus:</w:t>
      </w:r>
      <w:r>
        <w:t xml:space="preserve"> </w:t>
      </w:r>
      <w:r>
        <w:t xml:space="preserve">WhatsApp Business &gt; Instagram &gt; LinkedIn (Facebook used minimally per local social media trends)</w:t>
      </w:r>
    </w:p>
    <w:p>
      <w:pPr>
        <w:numPr>
          <w:ilvl w:val="0"/>
          <w:numId w:val="1003"/>
        </w:numPr>
        <w:pStyle w:val="Compact"/>
      </w:pPr>
      <w:r>
        <w:rPr>
          <w:bCs/>
          <w:b/>
        </w:rPr>
        <w:t xml:space="preserve">Tactic:</w:t>
      </w:r>
      <w:r>
        <w:t xml:space="preserve"> </w:t>
      </w:r>
      <w:r>
        <w:t xml:space="preserve">"Riyadh Wood Stories" Instagram series showcasing projects from historic Diriyah to modern King Abdullah Financial District</w:t>
      </w:r>
    </w:p>
    <w:p>
      <w:pPr>
        <w:numPr>
          <w:ilvl w:val="0"/>
          <w:numId w:val="1003"/>
        </w:numPr>
        <w:pStyle w:val="Compact"/>
      </w:pPr>
      <w:r>
        <w:rPr>
          <w:bCs/>
          <w:b/>
        </w:rPr>
        <w:t xml:space="preserve">Local SEO:</w:t>
      </w:r>
      <w:r>
        <w:t xml:space="preserve"> </w:t>
      </w:r>
      <w:r>
        <w:t xml:space="preserve">Optimizing Google My Business for keywords like "trusted carpenter in Riyadh," "Arabic-speaking carpenter," and "luxury wooden doors Riyadh"</w:t>
      </w:r>
    </w:p>
    <w:bookmarkEnd w:id="25"/>
    <w:bookmarkStart w:id="26" w:name="Xb51638217352d7278e16dac434cdddc556e17df"/>
    <w:p>
      <w:pPr>
        <w:pStyle w:val="Heading3"/>
      </w:pPr>
      <w:r>
        <w:t xml:space="preserve">3. Community Integration (Vision 2030 Alignment)</w:t>
      </w:r>
    </w:p>
    <w:p>
      <w:pPr>
        <w:pStyle w:val="FirstParagraph"/>
      </w:pPr>
      <w:r>
        <w:t xml:space="preserve">We partner with Saudi-based cultural institutions:</w:t>
      </w:r>
      <w:r>
        <w:t xml:space="preserve"> </w:t>
      </w:r>
      <w:r>
        <w:t xml:space="preserve">• Co-hosting "Heritage Woodworking" workshops at King Saud University's Design Faculty</w:t>
      </w:r>
      <w:r>
        <w:t xml:space="preserve"> </w:t>
      </w:r>
      <w:r>
        <w:t xml:space="preserve">• Sponsoring carpentry competitions at Riyadh International Book Fair for local artisans</w:t>
      </w:r>
      <w:r>
        <w:t xml:space="preserve"> </w:t>
      </w:r>
      <w:r>
        <w:t xml:space="preserve">• Offering free furniture repairs for elderly residents during Ramadan (aligning with community values)</w:t>
      </w:r>
    </w:p>
    <w:bookmarkEnd w:id="26"/>
    <w:bookmarkEnd w:id="27"/>
    <w:bookmarkStart w:id="28" w:name="budget-allocation-sar-1.2m-year-1"/>
    <w:p>
      <w:pPr>
        <w:pStyle w:val="Heading2"/>
      </w:pPr>
      <w:r>
        <w:t xml:space="preserve">Budget Allocation: SAR 1.2M (Year 1)</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(60%)</w:t>
            </w:r>
          </w:p>
        </w:tc>
        <w:tc>
          <w:tcPr/>
          <w:p>
            <w:pPr>
              <w:pStyle w:val="Compact"/>
              <w:jc w:val="left"/>
            </w:pPr>
            <w:r>
              <w:t xml:space="preserve">SAR 720,000</w:t>
            </w:r>
          </w:p>
        </w:tc>
        <w:tc>
          <w:tcPr/>
          <w:p>
            <w:pPr>
              <w:pStyle w:val="Compact"/>
              <w:jc w:val="left"/>
            </w:pPr>
            <w:r>
              <w:t xml:space="preserve">High ROI in Riyadh's smartphone-dominant market; targeted ads during evening hours when Saudis are active online</w:t>
            </w:r>
          </w:p>
        </w:tc>
      </w:tr>
      <w:tr>
        <w:tc>
          <w:tcPr/>
          <w:p>
            <w:pPr>
              <w:pStyle w:val="Compact"/>
              <w:jc w:val="left"/>
            </w:pPr>
            <w:r>
              <w:t xml:space="preserve">Community Events (25%)</w:t>
            </w:r>
          </w:p>
        </w:tc>
        <w:tc>
          <w:tcPr/>
          <w:p>
            <w:pPr>
              <w:pStyle w:val="Compact"/>
              <w:jc w:val="left"/>
            </w:pPr>
            <w:r>
              <w:t xml:space="preserve">SAR 300,000</w:t>
            </w:r>
          </w:p>
        </w:tc>
        <w:tc>
          <w:tcPr/>
          <w:p>
            <w:pPr>
              <w:pStyle w:val="Compact"/>
              <w:jc w:val="left"/>
            </w:pPr>
            <w:r>
              <w:t xml:space="preserve">Builds trust through tangible community presence in Saudi Arabia Riyadh</w:t>
            </w:r>
          </w:p>
        </w:tc>
      </w:tr>
      <w:tr>
        <w:tc>
          <w:tcPr/>
          <w:p>
            <w:pPr>
              <w:pStyle w:val="Compact"/>
              <w:jc w:val="left"/>
            </w:pPr>
            <w:r>
              <w:t xml:space="preserve">Professional Development (15%)</w:t>
            </w:r>
          </w:p>
          <w:p>
            <w:pPr>
              <w:pStyle w:val="Compact"/>
              <w:jc w:val="left"/>
            </w:pPr>
            <w:r>
              <w:t xml:space="preserve">The Marketing Plan prioritizes culturally competent staff training on Saudi customs, including:</w:t>
            </w:r>
            <w:r>
              <w:t xml:space="preserve"> </w:t>
            </w:r>
            <w:r>
              <w:t xml:space="preserve">• Etiquette for working in homes with gender-segregated spaces</w:t>
            </w:r>
            <w:r>
              <w:t xml:space="preserve"> </w:t>
            </w:r>
            <w:r>
              <w:t xml:space="preserve">• Understanding of Ramadan work hour adjustments</w:t>
            </w:r>
            <w:r>
              <w:t xml:space="preserve"> </w:t>
            </w:r>
            <w:r>
              <w:t xml:space="preserve">• Certification in Saudi Building Standards (SBC 2023) for carpentry</w:t>
            </w:r>
          </w:p>
        </w:tc>
        <w:tc>
          <w:tcPr/>
          <w:p>
            <w:pPr>
              <w:pStyle w:val="Compact"/>
            </w:pPr>
          </w:p>
        </w:tc>
        <w:tc>
          <w:tcPr/>
          <w:p>
            <w:pPr>
              <w:pStyle w:val="Compact"/>
            </w:pPr>
          </w:p>
        </w:tc>
      </w:tr>
    </w:tbl>
    <w:bookmarkEnd w:id="28"/>
    <w:bookmarkStart w:id="29" w:name="X82e2d7a3cb0c0014422dd38e0b6b035dc5821e9"/>
    <w:p>
      <w:pPr>
        <w:pStyle w:val="Heading2"/>
      </w:pPr>
      <w:r>
        <w:t xml:space="preserve">Implementation Timeline: Riyadh-Specific Phases</w:t>
      </w:r>
    </w:p>
    <w:p>
      <w:pPr>
        <w:numPr>
          <w:ilvl w:val="0"/>
          <w:numId w:val="1004"/>
        </w:numPr>
        <w:pStyle w:val="Compact"/>
      </w:pPr>
      <w:r>
        <w:rPr>
          <w:bCs/>
          <w:b/>
        </w:rPr>
        <w:t xml:space="preserve">Months 1-3:</w:t>
      </w:r>
      <w:r>
        <w:t xml:space="preserve"> </w:t>
      </w:r>
      <w:r>
        <w:t xml:space="preserve">Launch "Riyadh Craftsmen" with focus on Diriyah and Diplomatic Quarter; secure 3 developer partnerships</w:t>
      </w:r>
    </w:p>
    <w:p>
      <w:pPr>
        <w:numPr>
          <w:ilvl w:val="0"/>
          <w:numId w:val="1004"/>
        </w:numPr>
        <w:pStyle w:val="Compact"/>
      </w:pPr>
      <w:r>
        <w:rPr>
          <w:bCs/>
          <w:b/>
        </w:rPr>
        <w:t xml:space="preserve">Months 4-6:</w:t>
      </w:r>
      <w:r>
        <w:t xml:space="preserve"> </w:t>
      </w:r>
      <w:r>
        <w:t xml:space="preserve">Execute Ramadan community service program; achieve first social media milestone (5,000 followers)</w:t>
      </w:r>
    </w:p>
    <w:p>
      <w:pPr>
        <w:numPr>
          <w:ilvl w:val="0"/>
          <w:numId w:val="1004"/>
        </w:numPr>
        <w:pStyle w:val="Compact"/>
      </w:pPr>
      <w:r>
        <w:rPr>
          <w:bCs/>
          <w:b/>
        </w:rPr>
        <w:t xml:space="preserve">Months 7-9:</w:t>
      </w:r>
      <w:r>
        <w:t xml:space="preserve"> </w:t>
      </w:r>
      <w:r>
        <w:t xml:space="preserve">Host inaugural Riyadh Woodworking Symposium at Prince Mohammed bin Abdulaziz International Airport Hotel</w:t>
      </w:r>
    </w:p>
    <w:p>
      <w:pPr>
        <w:numPr>
          <w:ilvl w:val="0"/>
          <w:numId w:val="1004"/>
        </w:numPr>
        <w:pStyle w:val="Compact"/>
      </w:pPr>
      <w:r>
        <w:rPr>
          <w:bCs/>
          <w:b/>
        </w:rPr>
        <w:t xml:space="preserve">Months 10-12:</w:t>
      </w:r>
      <w:r>
        <w:t xml:space="preserve"> </w:t>
      </w:r>
      <w:r>
        <w:t xml:space="preserve">Target Year 1 revenue goals; expand to Jeddah and Dammam with lessons from Riyadh success</w:t>
      </w:r>
    </w:p>
    <w:bookmarkEnd w:id="29"/>
    <w:bookmarkStart w:id="30" w:name="X0fc7068d17e8efdab5fc4b39ef04960d6d87f17"/>
    <w:p>
      <w:pPr>
        <w:pStyle w:val="Heading2"/>
      </w:pPr>
      <w:r>
        <w:t xml:space="preserve">Measurement &amp; Evaluation: Tracking Saudi Market Success</w:t>
      </w:r>
    </w:p>
    <w:p>
      <w:pPr>
        <w:pStyle w:val="FirstParagraph"/>
      </w:pPr>
      <w:r>
        <w:t xml:space="preserve">We use KPIs deeply rooted in Riyadh's business culture:</w:t>
      </w:r>
      <w:r>
        <w:t xml:space="preserve"> </w:t>
      </w:r>
      <w:r>
        <w:t xml:space="preserve">•</w:t>
      </w:r>
      <w:r>
        <w:t xml:space="preserve"> </w:t>
      </w:r>
      <w:r>
        <w:rPr>
          <w:iCs/>
          <w:i/>
        </w:rPr>
        <w:t xml:space="preserve">Cultural Fit Score:</w:t>
      </w:r>
      <w:r>
        <w:t xml:space="preserve"> </w:t>
      </w:r>
      <w:r>
        <w:t xml:space="preserve">Measured via post-service surveys asking "Did our team respect Saudi customs?" (Target: 90% +)</w:t>
      </w:r>
    </w:p>
    <w:p>
      <w:pPr>
        <w:pStyle w:val="BodyText"/>
      </w:pPr>
      <w:r>
        <w:t xml:space="preserve">•</w:t>
      </w:r>
      <w:r>
        <w:t xml:space="preserve"> </w:t>
      </w:r>
      <w:r>
        <w:rPr>
          <w:iCs/>
          <w:i/>
        </w:rPr>
        <w:t xml:space="preserve">Referral Rate from Developers:</w:t>
      </w:r>
      <w:r>
        <w:t xml:space="preserve"> </w:t>
      </w:r>
      <w:r>
        <w:t xml:space="preserve">Track repeat contracts from property firms (Target: 40% within Year 1)</w:t>
      </w:r>
    </w:p>
    <w:p>
      <w:pPr>
        <w:pStyle w:val="BodyText"/>
      </w:pPr>
      <w:r>
        <w:t xml:space="preserve">•</w:t>
      </w:r>
      <w:r>
        <w:t xml:space="preserve"> </w:t>
      </w:r>
      <w:r>
        <w:rPr>
          <w:iCs/>
          <w:i/>
        </w:rPr>
        <w:t xml:space="preserve">Social Media Engagement in Saudi Context:</w:t>
      </w:r>
      <w:r>
        <w:t xml:space="preserve"> </w:t>
      </w:r>
      <w:r>
        <w:t xml:space="preserve">Monitor shares on WhatsApp/Instagram as primary success metric (Target: 35% engagement rate)</w:t>
      </w:r>
    </w:p>
    <w:p>
      <w:pPr>
        <w:pStyle w:val="BodyText"/>
      </w:pPr>
      <w:r>
        <w:t xml:space="preserve">•</w:t>
      </w:r>
      <w:r>
        <w:t xml:space="preserve"> </w:t>
      </w:r>
      <w:r>
        <w:rPr>
          <w:iCs/>
          <w:i/>
        </w:rPr>
        <w:t xml:space="preserve">Riyadh Market Penetration:</w:t>
      </w:r>
      <w:r>
        <w:t xml:space="preserve"> </w:t>
      </w:r>
      <w:r>
        <w:t xml:space="preserve">Quarterly analysis against Saudi Construction Ministry data to validate share growth</w:t>
      </w:r>
    </w:p>
    <w:bookmarkEnd w:id="30"/>
    <w:bookmarkStart w:id="31" w:name="X8ea76e0c8782245b1f21cf467d334458b45c3ce"/>
    <w:p>
      <w:pPr>
        <w:pStyle w:val="Heading2"/>
      </w:pPr>
      <w:r>
        <w:t xml:space="preserve">Conclusion: A Strategic Partnership for Saudi Arabia's Future</w:t>
      </w:r>
    </w:p>
    <w:p>
      <w:pPr>
        <w:pStyle w:val="FirstParagraph"/>
      </w:pPr>
      <w:r>
        <w:t xml:space="preserve">This Marketing Plan positions Riyadh Craftsmen not merely as a service provider but as a cultural partner in Saudi Arabia's transformation. By embedding our operations within Riyadh's social fabric—honoring heritage while embracing modernity—we transform the traditional</w:t>
      </w:r>
      <w:r>
        <w:t xml:space="preserve"> </w:t>
      </w:r>
      <w:r>
        <w:rPr>
          <w:iCs/>
          <w:i/>
        </w:rPr>
        <w:t xml:space="preserve">Carpenter</w:t>
      </w:r>
      <w:r>
        <w:t xml:space="preserve"> </w:t>
      </w:r>
      <w:r>
        <w:t xml:space="preserve">role into a respected industry catalyst. Every strategy, from WhatsApp consultations to Ramadan community initiatives, is engineered for Riyadh's unique ecosystem. As Vision 2030 reshapes Saudi Arabia's built environment, our Marketing Plan ensures "Riyadh Craftsmen" becomes synonymous with excellence in carpentry services across the Kingdom—proving that quality craftsmanship and cultural intelligence are inseparable pillars of success in Saudi Arabia Riyadh.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Carpenter Services in Riyadh, Saudi Arabia</dc:title>
  <dc:creator/>
  <dc:language>en</dc:language>
  <cp:keywords/>
  <dcterms:created xsi:type="dcterms:W3CDTF">2026-07-21T06:59:58Z</dcterms:created>
  <dcterms:modified xsi:type="dcterms:W3CDTF">2026-07-21T06:59:58Z</dcterms:modified>
</cp:coreProperties>
</file>

<file path=docProps/custom.xml><?xml version="1.0" encoding="utf-8"?>
<Properties xmlns="http://schemas.openxmlformats.org/officeDocument/2006/custom-properties" xmlns:vt="http://schemas.openxmlformats.org/officeDocument/2006/docPropsVTypes"/>
</file>