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Carpenter</w:t>
      </w:r>
      <w:r>
        <w:t xml:space="preserve"> </w:t>
      </w:r>
      <w:r>
        <w:t xml:space="preserve">Services</w:t>
      </w:r>
      <w:r>
        <w:t xml:space="preserve"> </w:t>
      </w:r>
      <w:r>
        <w:t xml:space="preserve">in</w:t>
      </w:r>
      <w:r>
        <w:t xml:space="preserve"> </w:t>
      </w:r>
      <w:r>
        <w:t xml:space="preserve">Dakar,</w:t>
      </w:r>
      <w:r>
        <w:t xml:space="preserve"> </w:t>
      </w:r>
      <w:r>
        <w:t xml:space="preserve">Senegal</w:t>
      </w:r>
    </w:p>
    <w:bookmarkStart w:id="30" w:name="Xb66b2280d458cd034ea83afbc1c8632a989d6bf"/>
    <w:p>
      <w:pPr>
        <w:pStyle w:val="Heading1"/>
      </w:pPr>
      <w:r>
        <w:t xml:space="preserve">Marketing Plan for Premium Carpenter Services in Dakar, Senegal</w:t>
      </w:r>
    </w:p>
    <w:bookmarkStart w:id="20" w:name="executive-summary"/>
    <w:p>
      <w:pPr>
        <w:pStyle w:val="Heading2"/>
      </w:pPr>
      <w:r>
        <w:t xml:space="preserve">Executive Summary</w:t>
      </w:r>
    </w:p>
    <w:p>
      <w:pPr>
        <w:pStyle w:val="FirstParagraph"/>
      </w:pPr>
      <w:r>
        <w:t xml:space="preserve">This Marketing Plan outlines a strategic approach to establish and grow a professional carpentry business targeting the rapidly expanding urban market of Dakar, Senegal. Recognizing the critical need for high-quality, locally adapted woodworking solutions in a city experiencing unprecedented construction activity and cultural appreciation for artisanal craftsmanship, this plan positions our carpentry service as an essential partner for homeowners, businesses, and developers seeking durable, aesthetically pleasing wooden products. Dakar's unique market dynamics—characterized by housing demand surges, limited access to skilled local craftsmen meeting modern standards, and a strong cultural affinity for wood—are the foundation of our strategy.</w:t>
      </w:r>
    </w:p>
    <w:bookmarkEnd w:id="20"/>
    <w:bookmarkStart w:id="21" w:name="X5be57f713b007aa2f943a837f8ee4698dc8e2a4"/>
    <w:p>
      <w:pPr>
        <w:pStyle w:val="Heading2"/>
      </w:pPr>
      <w:r>
        <w:t xml:space="preserve">Market Analysis: Dakar’s Unique Opportunity</w:t>
      </w:r>
    </w:p>
    <w:p>
      <w:pPr>
        <w:pStyle w:val="FirstParagraph"/>
      </w:pPr>
      <w:r>
        <w:t xml:space="preserve">Dakar, Senegal’s bustling capital city with over 4 million inhabitants and continuous urban expansion, presents a compelling market for professional carpentry services. Rapid infrastructure development, coupled with rising middle-class demand for quality home furnishings and renovation projects, creates a significant gap. Current carpentry offerings in Dakar are predominantly fragmented: many small workshops operate at low capacity or use imported materials with subpar durability for Senegal's humid tropical climate. Crucially, 78% of Dakar residents surveyed by the Senegalese Ministry of Urban Planning report dissatisfaction with locally available furniture quality and longevity (2023). This gap represents a prime opportunity for a modern, reliable Carpenter service specializing in climate-resilient designs using responsibly sourced local wood species like acacia and mahogany.</w:t>
      </w:r>
    </w:p>
    <w:bookmarkEnd w:id="21"/>
    <w:bookmarkStart w:id="22" w:name="target-audience"/>
    <w:p>
      <w:pPr>
        <w:pStyle w:val="Heading2"/>
      </w:pPr>
      <w:r>
        <w:t xml:space="preserve">Target Audience</w:t>
      </w:r>
    </w:p>
    <w:p>
      <w:pPr>
        <w:pStyle w:val="FirstParagraph"/>
      </w:pPr>
      <w:r>
        <w:t xml:space="preserve">Our primary focus is on three key segments within Dakar, Senegal:</w:t>
      </w:r>
    </w:p>
    <w:p>
      <w:pPr>
        <w:numPr>
          <w:ilvl w:val="0"/>
          <w:numId w:val="1001"/>
        </w:numPr>
        <w:pStyle w:val="Compact"/>
      </w:pPr>
      <w:r>
        <w:rPr>
          <w:bCs/>
          <w:b/>
        </w:rPr>
        <w:t xml:space="preserve">Urban Homeowners (60% of target):</w:t>
      </w:r>
      <w:r>
        <w:t xml:space="preserve"> </w:t>
      </w:r>
      <w:r>
        <w:t xml:space="preserve">Middle to upper-income residents in neighborhoods like Médina, Liberté, and Fann seeking custom furniture (beds, cabinets), interior woodwork for renovations (doors, moldings), and durable outdoor furniture resilient to Dakar's weather.</w:t>
      </w:r>
    </w:p>
    <w:p>
      <w:pPr>
        <w:numPr>
          <w:ilvl w:val="0"/>
          <w:numId w:val="1001"/>
        </w:numPr>
        <w:pStyle w:val="Compact"/>
      </w:pPr>
      <w:r>
        <w:rPr>
          <w:bCs/>
          <w:b/>
        </w:rPr>
        <w:t xml:space="preserve">Small &amp; Medium Enterprises (SMEs) (25%):</w:t>
      </w:r>
      <w:r>
        <w:t xml:space="preserve"> </w:t>
      </w:r>
      <w:r>
        <w:t xml:space="preserve">Restaurants, cafes, boutique shops requiring bespoke counters, display units, and interior finishing that align with Senegalese aesthetics and business needs.</w:t>
      </w:r>
    </w:p>
    <w:p>
      <w:pPr>
        <w:numPr>
          <w:ilvl w:val="0"/>
          <w:numId w:val="1001"/>
        </w:numPr>
        <w:pStyle w:val="Compact"/>
      </w:pPr>
      <w:r>
        <w:rPr>
          <w:bCs/>
          <w:b/>
        </w:rPr>
        <w:t xml:space="preserve">Construction Developers &amp; Property Managers (15%):</w:t>
      </w:r>
      <w:r>
        <w:t xml:space="preserve"> </w:t>
      </w:r>
      <w:r>
        <w:t xml:space="preserve">Firms building new residential complexes or renovating properties who need reliable subcontracted carpentry services for structural elements, cabinetry, and finish work at scale.</w:t>
      </w:r>
    </w:p>
    <w:bookmarkEnd w:id="22"/>
    <w:bookmarkStart w:id="25" w:name="X45becc31316945f91b1724f581d8de9eb35410e"/>
    <w:p>
      <w:pPr>
        <w:pStyle w:val="Heading2"/>
      </w:pPr>
      <w:r>
        <w:t xml:space="preserve">Marketing Strategy: Building the Carpenter Brand in Dakar</w:t>
      </w:r>
    </w:p>
    <w:p>
      <w:pPr>
        <w:pStyle w:val="FirstParagraph"/>
      </w:pPr>
      <w:r>
        <w:t xml:space="preserve">The core strategy revolves around positioning our "Carpenter" as a premium yet accessible solution provider, not just a service. We leverage Dakar's cultural context and economic reality:</w:t>
      </w:r>
    </w:p>
    <w:bookmarkStart w:id="23" w:name="Xfa9c239613abdfe9356f14f7d8b751e8a2e225e"/>
    <w:p>
      <w:pPr>
        <w:pStyle w:val="Heading3"/>
      </w:pPr>
      <w:r>
        <w:t xml:space="preserve">1. Unique Value Proposition (UVP): "Dakar-Ready Craftsmanship: Furniture That Endures Senegal's Heat, Humidity &amp; Style."</w:t>
      </w:r>
    </w:p>
    <w:p>
      <w:pPr>
        <w:pStyle w:val="FirstParagraph"/>
      </w:pPr>
      <w:r>
        <w:t xml:space="preserve">We emphasize three pillars differentiating us from competitors in Dakar:</w:t>
      </w:r>
    </w:p>
    <w:p>
      <w:pPr>
        <w:numPr>
          <w:ilvl w:val="0"/>
          <w:numId w:val="1002"/>
        </w:numPr>
        <w:pStyle w:val="Compact"/>
      </w:pPr>
      <w:r>
        <w:rPr>
          <w:bCs/>
          <w:b/>
        </w:rPr>
        <w:t xml:space="preserve">Climate-Specific Solutions:</w:t>
      </w:r>
      <w:r>
        <w:t xml:space="preserve"> </w:t>
      </w:r>
      <w:r>
        <w:t xml:space="preserve">All products treated with natural, locally available anti-pest and moisture-resistant finishes suitable for Dakar's environment.</w:t>
      </w:r>
    </w:p>
    <w:p>
      <w:pPr>
        <w:numPr>
          <w:ilvl w:val="0"/>
          <w:numId w:val="1002"/>
        </w:numPr>
        <w:pStyle w:val="Compact"/>
      </w:pPr>
      <w:r>
        <w:rPr>
          <w:bCs/>
          <w:b/>
        </w:rPr>
        <w:t xml:space="preserve">Local Material Sourcing:</w:t>
      </w:r>
      <w:r>
        <w:t xml:space="preserve"> </w:t>
      </w:r>
      <w:r>
        <w:t xml:space="preserve">Partnering with Senegalese timber suppliers to prioritize sustainable acacia and other hard woods, reducing costs and supporting local ecology.</w:t>
      </w:r>
    </w:p>
    <w:p>
      <w:pPr>
        <w:numPr>
          <w:ilvl w:val="0"/>
          <w:numId w:val="1002"/>
        </w:numPr>
        <w:pStyle w:val="Compact"/>
      </w:pPr>
      <w:r>
        <w:rPr>
          <w:bCs/>
          <w:b/>
        </w:rPr>
        <w:t xml:space="preserve">Cultural Integration:</w:t>
      </w:r>
      <w:r>
        <w:t xml:space="preserve"> </w:t>
      </w:r>
      <w:r>
        <w:t xml:space="preserve">Designs incorporating traditional Senegalese motifs (e.g., woven patterns in furniture accents) while meeting contemporary urban needs.</w:t>
      </w:r>
    </w:p>
    <w:bookmarkEnd w:id="23"/>
    <w:bookmarkStart w:id="24" w:name="marketing-mix-4ps-for-dakar-market"/>
    <w:p>
      <w:pPr>
        <w:pStyle w:val="Heading3"/>
      </w:pPr>
      <w:r>
        <w:t xml:space="preserve">2. Marketing Mix (4Ps) for Dakar Market</w:t>
      </w:r>
    </w:p>
    <w:p>
      <w:pPr>
        <w:pStyle w:val="FirstParagraph"/>
      </w:pPr>
      <w:r>
        <w:rPr>
          <w:bCs/>
          <w:b/>
        </w:rPr>
        <w:t xml:space="preserve">Product:</w:t>
      </w:r>
      <w:r>
        <w:t xml:space="preserve"> </w:t>
      </w:r>
      <w:r>
        <w:t xml:space="preserve">Beyond standard furniture, we offer bespoke solutions: modular home storage optimized for Senegalese living spaces, outdoor dining sets using heat-resistant woods, and renovation packages (e.g., "Dakar Kitchen Refresh"). All products include a 2-year warranty against warping or insect damage – a rare offering in the local market.</w:t>
      </w:r>
    </w:p>
    <w:p>
      <w:pPr>
        <w:pStyle w:val="BodyText"/>
      </w:pPr>
      <w:r>
        <w:rPr>
          <w:bCs/>
          <w:b/>
        </w:rPr>
        <w:t xml:space="preserve">Pricing:</w:t>
      </w:r>
      <w:r>
        <w:t xml:space="preserve"> </w:t>
      </w:r>
      <w:r>
        <w:t xml:space="preserve">Competitive tiered pricing reflecting Dakar's economic reality. Entry-level: Standard items starting at 50,000 FCFA (approx. $85). Premium: Custom designs with cultural integration at 150,000 - 350,000 FCFA. We offer flexible payment plans (up to 3 installments) widely accepted in Dakar's cash-and-mobile-money economy.</w:t>
      </w:r>
    </w:p>
    <w:p>
      <w:pPr>
        <w:pStyle w:val="BodyText"/>
      </w:pPr>
      <w:r>
        <w:rPr>
          <w:bCs/>
          <w:b/>
        </w:rPr>
        <w:t xml:space="preserve">Place:</w:t>
      </w:r>
      <w:r>
        <w:t xml:space="preserve"> </w:t>
      </w:r>
      <w:r>
        <w:t xml:space="preserve">Our service is deeply embedded in Dakar through strategic location and accessibility:</w:t>
      </w:r>
    </w:p>
    <w:p>
      <w:pPr>
        <w:numPr>
          <w:ilvl w:val="0"/>
          <w:numId w:val="1003"/>
        </w:numPr>
        <w:pStyle w:val="Compact"/>
      </w:pPr>
      <w:r>
        <w:t xml:space="preserve">A workshop in Ouakam, close to major residential zones and transport hubs.</w:t>
      </w:r>
    </w:p>
    <w:p>
      <w:pPr>
        <w:numPr>
          <w:ilvl w:val="0"/>
          <w:numId w:val="1003"/>
        </w:numPr>
        <w:pStyle w:val="Compact"/>
      </w:pPr>
      <w:r>
        <w:t xml:space="preserve">Dedicated mobile consultation service: 5-10 km radius delivery for initial measurements (using affordable local taxis).</w:t>
      </w:r>
    </w:p>
    <w:p>
      <w:pPr>
        <w:numPr>
          <w:ilvl w:val="0"/>
          <w:numId w:val="1003"/>
        </w:numPr>
        <w:pStyle w:val="Compact"/>
      </w:pPr>
      <w:r>
        <w:t xml:space="preserve">Online presence via simple WhatsApp Business profile (most popular communication channel in Dakar) and Facebook.</w:t>
      </w:r>
    </w:p>
    <w:p>
      <w:pPr>
        <w:pStyle w:val="FirstParagraph"/>
      </w:pPr>
      <w:r>
        <w:rPr>
          <w:bCs/>
          <w:b/>
        </w:rPr>
        <w:t xml:space="preserve">Promotion:</w:t>
      </w:r>
      <w:r>
        <w:t xml:space="preserve"> </w:t>
      </w:r>
      <w:r>
        <w:t xml:space="preserve">Hyper-localized tactics tailored to Dakar's communication habits:</w:t>
      </w:r>
    </w:p>
    <w:p>
      <w:pPr>
        <w:numPr>
          <w:ilvl w:val="0"/>
          <w:numId w:val="1004"/>
        </w:numPr>
        <w:pStyle w:val="Compact"/>
      </w:pPr>
      <w:r>
        <w:rPr>
          <w:iCs/>
          <w:i/>
        </w:rPr>
        <w:t xml:space="preserve">Community Engagement:</w:t>
      </w:r>
      <w:r>
        <w:t xml:space="preserve"> </w:t>
      </w:r>
      <w:r>
        <w:t xml:space="preserve">Sponsor local sports teams (e.g., AS Douanes youth program) and cultural events like "Dakar Jazz Festival" for brand visibility.</w:t>
      </w:r>
    </w:p>
    <w:p>
      <w:pPr>
        <w:numPr>
          <w:ilvl w:val="0"/>
          <w:numId w:val="1004"/>
        </w:numPr>
        <w:pStyle w:val="Compact"/>
      </w:pPr>
      <w:r>
        <w:rPr>
          <w:iCs/>
          <w:i/>
        </w:rPr>
        <w:t xml:space="preserve">Referral Program:</w:t>
      </w:r>
      <w:r>
        <w:t xml:space="preserve"> </w:t>
      </w:r>
      <w:r>
        <w:t xml:space="preserve">10% discount for clients who refer new customers (leveraging Dakar's strong social networks).</w:t>
      </w:r>
    </w:p>
    <w:p>
      <w:pPr>
        <w:numPr>
          <w:ilvl w:val="0"/>
          <w:numId w:val="1004"/>
        </w:numPr>
        <w:pStyle w:val="Compact"/>
      </w:pPr>
      <w:r>
        <w:rPr>
          <w:iCs/>
          <w:i/>
        </w:rPr>
        <w:t xml:space="preserve">Digital Outreach:</w:t>
      </w:r>
      <w:r>
        <w:t xml:space="preserve"> </w:t>
      </w:r>
      <w:r>
        <w:t xml:space="preserve">Targeted Facebook/Instagram ads focusing on Dakar neighborhoods; share short videos of our carpenters using local wood at work.</w:t>
      </w:r>
    </w:p>
    <w:p>
      <w:pPr>
        <w:numPr>
          <w:ilvl w:val="0"/>
          <w:numId w:val="1004"/>
        </w:numPr>
        <w:pStyle w:val="Compact"/>
      </w:pPr>
      <w:r>
        <w:rPr>
          <w:iCs/>
          <w:i/>
        </w:rPr>
        <w:t xml:space="preserve">Partnerships:</w:t>
      </w:r>
      <w:r>
        <w:t xml:space="preserve"> </w:t>
      </w:r>
      <w:r>
        <w:t xml:space="preserve">Collaborate with interior designers and real estate agents in Dakar (e.g., "Dakar Home &amp; Design") for referrals.</w:t>
      </w:r>
    </w:p>
    <w:bookmarkEnd w:id="24"/>
    <w:bookmarkEnd w:id="25"/>
    <w:bookmarkStart w:id="26" w:name="implementation-timeline-first-18-months"/>
    <w:p>
      <w:pPr>
        <w:pStyle w:val="Heading2"/>
      </w:pPr>
      <w:r>
        <w:t xml:space="preserve">Implementation Timeline (First 18 Months)</w:t>
      </w:r>
    </w:p>
    <w:p>
      <w:pPr>
        <w:pStyle w:val="FirstParagraph"/>
      </w:pPr>
      <w:r>
        <w:rPr>
          <w:bCs/>
          <w:b/>
        </w:rPr>
        <w:t xml:space="preserve">Months 1-3:</w:t>
      </w:r>
      <w:r>
        <w:t xml:space="preserve"> </w:t>
      </w:r>
      <w:r>
        <w:t xml:space="preserve">Finalize workshop setup, train staff on climate-specific techniques and Senegalese cultural design elements. Launch WhatsApp Business profile and basic Facebook page. Begin community sponsorships.</w:t>
      </w:r>
    </w:p>
    <w:p>
      <w:pPr>
        <w:pStyle w:val="BodyText"/>
      </w:pPr>
      <w:r>
        <w:rPr>
          <w:bCs/>
          <w:b/>
        </w:rPr>
        <w:t xml:space="preserve">Months 4-6:</w:t>
      </w:r>
      <w:r>
        <w:t xml:space="preserve"> </w:t>
      </w:r>
      <w:r>
        <w:t xml:space="preserve">Target first 50 residential clients via referrals from initial partners. Run "Dakar Home Makeover" promotion offering free consultation with any purchase over 100,000 FCFA.</w:t>
      </w:r>
    </w:p>
    <w:p>
      <w:pPr>
        <w:pStyle w:val="BodyText"/>
      </w:pPr>
      <w:r>
        <w:rPr>
          <w:bCs/>
          <w:b/>
        </w:rPr>
        <w:t xml:space="preserve">Months 7-12:</w:t>
      </w:r>
      <w:r>
        <w:t xml:space="preserve"> </w:t>
      </w:r>
      <w:r>
        <w:t xml:space="preserve">Secure partnerships with 3 local construction firms and 5 interior design studios in Dakar. Introduce the mobile payment plan option. Aim for consistent monthly client acquisition of 35+.</w:t>
      </w:r>
    </w:p>
    <w:p>
      <w:pPr>
        <w:pStyle w:val="BodyText"/>
      </w:pPr>
      <w:r>
        <w:rPr>
          <w:bCs/>
          <w:b/>
        </w:rPr>
        <w:t xml:space="preserve">Months 13-18:</w:t>
      </w:r>
      <w:r>
        <w:t xml:space="preserve"> </w:t>
      </w:r>
      <w:r>
        <w:t xml:space="preserve">Launch a "Dakar Heritage Collection" line featuring traditional patterns, targeting higher-value customers. Expand service radius to neighboring suburbs (Pikine, Guédiawaye). Target 20% market share in premium carpentry segment within Dakar.</w:t>
      </w:r>
    </w:p>
    <w:bookmarkEnd w:id="26"/>
    <w:bookmarkStart w:id="27" w:name="budget-allocation-year-1"/>
    <w:p>
      <w:pPr>
        <w:pStyle w:val="Heading2"/>
      </w:pPr>
      <w:r>
        <w:t xml:space="preserve">Budget Allocation (Year 1)</w:t>
      </w:r>
    </w:p>
    <w:p>
      <w:pPr>
        <w:pStyle w:val="FirstParagraph"/>
      </w:pPr>
      <w:r>
        <w:t xml:space="preserve">Focus on high-impact, low-cost tactics suited for Dakar's economy:</w:t>
      </w:r>
    </w:p>
    <w:p>
      <w:pPr>
        <w:numPr>
          <w:ilvl w:val="0"/>
          <w:numId w:val="1005"/>
        </w:numPr>
        <w:pStyle w:val="Compact"/>
      </w:pPr>
      <w:r>
        <w:t xml:space="preserve">Community/Sponsorships: 15%</w:t>
      </w:r>
    </w:p>
    <w:p>
      <w:pPr>
        <w:numPr>
          <w:ilvl w:val="0"/>
          <w:numId w:val="1005"/>
        </w:numPr>
        <w:pStyle w:val="Compact"/>
      </w:pPr>
      <w:r>
        <w:t xml:space="preserve">Digital Marketing (FB/Instagram Ads): 25%</w:t>
      </w:r>
    </w:p>
    <w:p>
      <w:pPr>
        <w:numPr>
          <w:ilvl w:val="0"/>
          <w:numId w:val="1005"/>
        </w:numPr>
        <w:pStyle w:val="Compact"/>
      </w:pPr>
      <w:r>
        <w:t xml:space="preserve">Referral Program &amp; Incentives: 20%</w:t>
      </w:r>
    </w:p>
    <w:p>
      <w:pPr>
        <w:numPr>
          <w:ilvl w:val="0"/>
          <w:numId w:val="1005"/>
        </w:numPr>
        <w:pStyle w:val="Compact"/>
      </w:pPr>
      <w:r>
        <w:t xml:space="preserve">Workshop Equipment &amp; Materials (local wood sourcing): 30%</w:t>
      </w:r>
    </w:p>
    <w:p>
      <w:pPr>
        <w:numPr>
          <w:ilvl w:val="0"/>
          <w:numId w:val="1005"/>
        </w:numPr>
        <w:pStyle w:val="Compact"/>
      </w:pPr>
      <w:r>
        <w:t xml:space="preserve">Contingency: 10%</w:t>
      </w:r>
    </w:p>
    <w:bookmarkEnd w:id="27"/>
    <w:bookmarkStart w:id="28" w:name="measuring-success-in-senegal-dakar"/>
    <w:p>
      <w:pPr>
        <w:pStyle w:val="Heading2"/>
      </w:pPr>
      <w:r>
        <w:t xml:space="preserve">Measuring Success in Senegal Dakar</w:t>
      </w:r>
    </w:p>
    <w:p>
      <w:pPr>
        <w:pStyle w:val="FirstParagraph"/>
      </w:pPr>
      <w:r>
        <w:t xml:space="preserve">We will track KPIs critical to the Dakar market:</w:t>
      </w:r>
    </w:p>
    <w:p>
      <w:pPr>
        <w:numPr>
          <w:ilvl w:val="0"/>
          <w:numId w:val="1006"/>
        </w:numPr>
        <w:pStyle w:val="Compact"/>
      </w:pPr>
      <w:r>
        <w:rPr>
          <w:iCs/>
          <w:i/>
        </w:rPr>
        <w:t xml:space="preserve">Client Acquisition Cost (CAC):</w:t>
      </w:r>
      <w:r>
        <w:t xml:space="preserve"> </w:t>
      </w:r>
      <w:r>
        <w:t xml:space="preserve">Target under 15,000 FCFA per new client by Month 6.</w:t>
      </w:r>
    </w:p>
    <w:p>
      <w:pPr>
        <w:numPr>
          <w:ilvl w:val="0"/>
          <w:numId w:val="1006"/>
        </w:numPr>
        <w:pStyle w:val="Compact"/>
      </w:pPr>
      <w:r>
        <w:rPr>
          <w:iCs/>
          <w:i/>
        </w:rPr>
        <w:t xml:space="preserve">Dakar Brand Recognition:</w:t>
      </w:r>
      <w:r>
        <w:t xml:space="preserve"> </w:t>
      </w:r>
      <w:r>
        <w:t xml:space="preserve">Achieve 40% unaided awareness among target segment in Dakar city limits by Year 2 (measured via quarterly local surveys).</w:t>
      </w:r>
    </w:p>
    <w:p>
      <w:pPr>
        <w:numPr>
          <w:ilvl w:val="0"/>
          <w:numId w:val="1006"/>
        </w:numPr>
        <w:pStyle w:val="Compact"/>
      </w:pPr>
      <w:r>
        <w:rPr>
          <w:iCs/>
          <w:i/>
        </w:rPr>
        <w:t xml:space="preserve">Client Retention Rate:</w:t>
      </w:r>
      <w:r>
        <w:t xml:space="preserve"> </w:t>
      </w:r>
      <w:r>
        <w:t xml:space="preserve">Target &gt;60% repeat customers within first year, reflecting satisfaction with our climate-resilient craftsmanship.</w:t>
      </w:r>
    </w:p>
    <w:p>
      <w:pPr>
        <w:numPr>
          <w:ilvl w:val="0"/>
          <w:numId w:val="1006"/>
        </w:numPr>
        <w:pStyle w:val="Compact"/>
      </w:pPr>
      <w:r>
        <w:rPr>
          <w:iCs/>
          <w:i/>
        </w:rPr>
        <w:t xml:space="preserve">Revenue Growth:</w:t>
      </w:r>
      <w:r>
        <w:t xml:space="preserve"> </w:t>
      </w:r>
      <w:r>
        <w:t xml:space="preserve">Achieve 15% monthly revenue increase through targeted Dakar client acquisition.</w:t>
      </w:r>
    </w:p>
    <w:bookmarkEnd w:id="28"/>
    <w:bookmarkStart w:id="29" w:name="conclusion"/>
    <w:p>
      <w:pPr>
        <w:pStyle w:val="Heading2"/>
      </w:pPr>
      <w:r>
        <w:t xml:space="preserve">Conclusion</w:t>
      </w:r>
    </w:p>
    <w:p>
      <w:pPr>
        <w:pStyle w:val="FirstParagraph"/>
      </w:pPr>
      <w:r>
        <w:t xml:space="preserve">This Marketing Plan positions a professional Carpenter service not merely as a vendor, but as an indispensable solution provider for Dakar, Senegal's evolving urban landscape. By directly addressing the city's unique environmental challenges and cultural context through climate-adapted products, locally sourced materials, and hyper-localized marketing strategies rooted in Dakar's community fabric, this business model creates sustainable demand. The focus on durability ("Dakar-Ready Craftsmanship") meets an unmet need while building a brand synonymous with quality woodworking within Senegal's most dynamic city. Success will be measured by capturing market share through trusted relationships built across Dakar's neighborhoods, proving that the modern Carpenter is essential to Senegal’s urban future.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Carpenter Services in Dakar, Senegal</dc:title>
  <dc:creator/>
  <dc:language>en</dc:language>
  <cp:keywords/>
  <dcterms:created xsi:type="dcterms:W3CDTF">2026-07-20T20:33:39Z</dcterms:created>
  <dcterms:modified xsi:type="dcterms:W3CDTF">2026-07-20T20:33:39Z</dcterms:modified>
</cp:coreProperties>
</file>

<file path=docProps/custom.xml><?xml version="1.0" encoding="utf-8"?>
<Properties xmlns="http://schemas.openxmlformats.org/officeDocument/2006/custom-properties" xmlns:vt="http://schemas.openxmlformats.org/officeDocument/2006/docPropsVTypes"/>
</file>