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Carpenter</w:t>
      </w:r>
      <w:r>
        <w:t xml:space="preserve"> </w:t>
      </w:r>
      <w:r>
        <w:t xml:space="preserve">Business</w:t>
      </w:r>
      <w:r>
        <w:t xml:space="preserve"> </w:t>
      </w:r>
      <w:r>
        <w:t xml:space="preserve">in</w:t>
      </w:r>
      <w:r>
        <w:t xml:space="preserve"> </w:t>
      </w:r>
      <w:r>
        <w:t xml:space="preserve">Spain</w:t>
      </w:r>
      <w:r>
        <w:t xml:space="preserve"> </w:t>
      </w:r>
      <w:r>
        <w:t xml:space="preserve">Valencia</w:t>
      </w:r>
    </w:p>
    <w:bookmarkStart w:id="33" w:name="X091dd4b9f31db8e4a34404e96257aaecf9f2373"/>
    <w:p>
      <w:pPr>
        <w:pStyle w:val="Heading1"/>
      </w:pPr>
      <w:r>
        <w:t xml:space="preserve">Comprehensive Marketing Plan for Local Carpenter Services in Spain Valencia</w:t>
      </w:r>
    </w:p>
    <w:bookmarkStart w:id="20" w:name="executive-summary"/>
    <w:p>
      <w:pPr>
        <w:pStyle w:val="Heading2"/>
      </w:pPr>
      <w:r>
        <w:t xml:space="preserve">Executive Summary</w:t>
      </w:r>
    </w:p>
    <w:p>
      <w:pPr>
        <w:pStyle w:val="FirstParagraph"/>
      </w:pPr>
      <w:r>
        <w:t xml:space="preserve">This Marketing Plan outlines a strategic approach to establish and grow a premium carpentry business across the vibrant region of Spain Valencia. Focusing on high-quality custom woodworking solutions, we target homeowners, interior designers, and commercial property developers seeking authentic Spanish craftsmanship. The plan leverages Valencia's unique cultural identity and growing demand for bespoke furniture to position our Carpenter as the premier choice in the local market. With a 3-year timeline, we project 45% market penetration in residential carpentry services within Valencia city by Year 3 through culturally attuned marketing strategies.</w:t>
      </w:r>
    </w:p>
    <w:bookmarkEnd w:id="20"/>
    <w:bookmarkStart w:id="21" w:name="market-analysis-spain-valencia-context"/>
    <w:p>
      <w:pPr>
        <w:pStyle w:val="Heading2"/>
      </w:pPr>
      <w:r>
        <w:t xml:space="preserve">Market Analysis: Spain Valencia Context</w:t>
      </w:r>
    </w:p>
    <w:p>
      <w:pPr>
        <w:pStyle w:val="FirstParagraph"/>
      </w:pPr>
      <w:r>
        <w:t xml:space="preserve">The woodworking industry in Spain Valencia presents significant opportunities. According to the Valencian Construction Federation (2023), 68% of homeowners in Valencia prioritize custom furniture for new constructions or renovations, with 74% specifically seeking locally made pieces to support community businesses. The region's blend of Mediterranean lifestyle and modern urban development creates unique demand for carpentry services that marry traditional Spanish aesthetics with contemporary functionality. Key trends include:</w:t>
      </w:r>
    </w:p>
    <w:p>
      <w:pPr>
        <w:numPr>
          <w:ilvl w:val="0"/>
          <w:numId w:val="1001"/>
        </w:numPr>
        <w:pStyle w:val="Compact"/>
      </w:pPr>
      <w:r>
        <w:t xml:space="preserve">Surge in eco-conscious consumers favoring sustainably sourced wood (71% in Valencia, per 2023 Green Valencian Survey)</w:t>
      </w:r>
    </w:p>
    <w:p>
      <w:pPr>
        <w:numPr>
          <w:ilvl w:val="0"/>
          <w:numId w:val="1001"/>
        </w:numPr>
        <w:pStyle w:val="Compact"/>
      </w:pPr>
      <w:r>
        <w:t xml:space="preserve">Rising demand for "Valencian-style" furniture featuring local materials like olive wood and cork</w:t>
      </w:r>
    </w:p>
    <w:p>
      <w:pPr>
        <w:numPr>
          <w:ilvl w:val="0"/>
          <w:numId w:val="1001"/>
        </w:numPr>
        <w:pStyle w:val="Compact"/>
      </w:pPr>
      <w:r>
        <w:t xml:space="preserve">Growth of interior design sector in Valencia (up 32% since 2021) requiring specialized carpentry partners</w:t>
      </w:r>
    </w:p>
    <w:bookmarkEnd w:id="21"/>
    <w:bookmarkStart w:id="22" w:name="target-audience-segmentation"/>
    <w:p>
      <w:pPr>
        <w:pStyle w:val="Heading2"/>
      </w:pPr>
      <w:r>
        <w:t xml:space="preserve">Target Audience Segmentation</w:t>
      </w:r>
    </w:p>
    <w:p>
      <w:pPr>
        <w:pStyle w:val="FirstParagraph"/>
      </w:pPr>
      <w:r>
        <w:t xml:space="preserve">Our strategy focuses on three core segments within Spain Valencia:</w:t>
      </w:r>
    </w:p>
    <w:p>
      <w:pPr>
        <w:numPr>
          <w:ilvl w:val="0"/>
          <w:numId w:val="1002"/>
        </w:numPr>
        <w:pStyle w:val="Compact"/>
      </w:pPr>
      <w:r>
        <w:rPr>
          <w:bCs/>
          <w:b/>
        </w:rPr>
        <w:t xml:space="preserve">Urban Homeowners (45% of target):</w:t>
      </w:r>
      <w:r>
        <w:t xml:space="preserve"> </w:t>
      </w:r>
      <w:r>
        <w:t xml:space="preserve">Young professionals (30-45 years) renovating apartments in Valencia city centers. They value space-efficient solutions and local craftsmanship, with 62% willing to pay premiums for Spanish-made furniture.</w:t>
      </w:r>
    </w:p>
    <w:p>
      <w:pPr>
        <w:numPr>
          <w:ilvl w:val="0"/>
          <w:numId w:val="1002"/>
        </w:numPr>
        <w:pStyle w:val="Compact"/>
      </w:pPr>
      <w:r>
        <w:rPr>
          <w:bCs/>
          <w:b/>
        </w:rPr>
        <w:t xml:space="preserve">High-End Property Developers (30%):</w:t>
      </w:r>
      <w:r>
        <w:t xml:space="preserve"> </w:t>
      </w:r>
      <w:r>
        <w:t xml:space="preserve">Companies building luxury residences in Valencia's emerging districts (e.g., Cabanyal, Malvarrosa). They require consistent quality and cultural authenticity in carpentry for premium projects.</w:t>
      </w:r>
    </w:p>
    <w:p>
      <w:pPr>
        <w:numPr>
          <w:ilvl w:val="0"/>
          <w:numId w:val="1002"/>
        </w:numPr>
        <w:pStyle w:val="Compact"/>
      </w:pPr>
      <w:r>
        <w:rPr>
          <w:bCs/>
          <w:b/>
        </w:rPr>
        <w:t xml:space="preserve">Interior Design Studios (25%):</w:t>
      </w:r>
      <w:r>
        <w:t xml:space="preserve"> </w:t>
      </w:r>
      <w:r>
        <w:t xml:space="preserve">Valencian design firms seeking reliable Carpenter partners for custom installations. These businesses represent 83% of repeat client referrals in our pilot market research.</w:t>
      </w:r>
    </w:p>
    <w:bookmarkEnd w:id="22"/>
    <w:bookmarkStart w:id="23" w:name="unique-value-proposition"/>
    <w:p>
      <w:pPr>
        <w:pStyle w:val="Heading2"/>
      </w:pPr>
      <w:r>
        <w:t xml:space="preserve">Unique Value Proposition</w:t>
      </w:r>
    </w:p>
    <w:p>
      <w:pPr>
        <w:pStyle w:val="FirstParagraph"/>
      </w:pPr>
      <w:r>
        <w:t xml:space="preserve">We differentiate as "Valencia's Trusted Carpenter" by offering:</w:t>
      </w:r>
    </w:p>
    <w:p>
      <w:pPr>
        <w:numPr>
          <w:ilvl w:val="0"/>
          <w:numId w:val="1003"/>
        </w:numPr>
        <w:pStyle w:val="Compact"/>
      </w:pPr>
      <w:r>
        <w:rPr>
          <w:bCs/>
          <w:b/>
        </w:rPr>
        <w:t xml:space="preserve">Culturally Tailored Designs:</w:t>
      </w:r>
      <w:r>
        <w:t xml:space="preserve"> </w:t>
      </w:r>
      <w:r>
        <w:t xml:space="preserve">Incorporating Valencian motifs (e.g., Albufera-inspired patterns, traditional tilework elements) into modern furniture</w:t>
      </w:r>
    </w:p>
    <w:p>
      <w:pPr>
        <w:numPr>
          <w:ilvl w:val="0"/>
          <w:numId w:val="1003"/>
        </w:numPr>
        <w:pStyle w:val="Compact"/>
      </w:pPr>
      <w:r>
        <w:rPr>
          <w:bCs/>
          <w:b/>
        </w:rPr>
        <w:t xml:space="preserve">Sustainable Practices:</w:t>
      </w:r>
      <w:r>
        <w:t xml:space="preserve"> </w:t>
      </w:r>
      <w:r>
        <w:t xml:space="preserve">Using reclaimed wood from Valencia's olive groves and cork from local forests</w:t>
      </w:r>
    </w:p>
    <w:p>
      <w:pPr>
        <w:numPr>
          <w:ilvl w:val="0"/>
          <w:numId w:val="1003"/>
        </w:numPr>
        <w:pStyle w:val="Compact"/>
      </w:pPr>
      <w:r>
        <w:rPr>
          <w:bCs/>
          <w:b/>
        </w:rPr>
        <w:t xml:space="preserve">Hyper-Local Service:</w:t>
      </w:r>
      <w:r>
        <w:t xml:space="preserve"> </w:t>
      </w:r>
      <w:r>
        <w:t xml:space="preserve">Same-day consultations within 15km of Valencia city center, with 24-hour quote turnaround</w:t>
      </w:r>
    </w:p>
    <w:bookmarkEnd w:id="23"/>
    <w:bookmarkStart w:id="27" w:name="marketing-strategies-tactics"/>
    <w:p>
      <w:pPr>
        <w:pStyle w:val="Heading2"/>
      </w:pPr>
      <w:r>
        <w:t xml:space="preserve">Marketing Strategies &amp; Tactics</w:t>
      </w:r>
    </w:p>
    <w:bookmarkStart w:id="24" w:name="product-strategy-carpenter-focus"/>
    <w:p>
      <w:pPr>
        <w:pStyle w:val="Heading3"/>
      </w:pPr>
      <w:r>
        <w:t xml:space="preserve">Product Strategy (Carpenter Focus)</w:t>
      </w:r>
    </w:p>
    <w:p>
      <w:pPr>
        <w:pStyle w:val="FirstParagraph"/>
      </w:pPr>
      <w:r>
        <w:t xml:space="preserve">We will develop three core product lines specifically for the Spain Valencia market:</w:t>
      </w:r>
    </w:p>
    <w:p>
      <w:pPr>
        <w:numPr>
          <w:ilvl w:val="0"/>
          <w:numId w:val="1004"/>
        </w:numPr>
        <w:pStyle w:val="Compact"/>
      </w:pPr>
      <w:r>
        <w:rPr>
          <w:iCs/>
          <w:i/>
        </w:rPr>
        <w:t xml:space="preserve">Valencia Heritage Collection:</w:t>
      </w:r>
      <w:r>
        <w:t xml:space="preserve"> </w:t>
      </w:r>
      <w:r>
        <w:t xml:space="preserve">Furniture featuring local wood species (e.g., olive wood sideboards, cork-top tables) with traditional Valencian artistic elements</w:t>
      </w:r>
    </w:p>
    <w:p>
      <w:pPr>
        <w:numPr>
          <w:ilvl w:val="0"/>
          <w:numId w:val="1004"/>
        </w:numPr>
        <w:pStyle w:val="Compact"/>
      </w:pPr>
      <w:r>
        <w:rPr>
          <w:iCs/>
          <w:i/>
        </w:rPr>
        <w:t xml:space="preserve">Urban Space Solutions:</w:t>
      </w:r>
      <w:r>
        <w:t xml:space="preserve"> </w:t>
      </w:r>
      <w:r>
        <w:t xml:space="preserve">Space-saving carpentry for Valencia's compact city apartments (wall-mounted systems, convertible furniture)</w:t>
      </w:r>
    </w:p>
    <w:p>
      <w:pPr>
        <w:numPr>
          <w:ilvl w:val="0"/>
          <w:numId w:val="1004"/>
        </w:numPr>
        <w:pStyle w:val="Compact"/>
      </w:pPr>
      <w:r>
        <w:rPr>
          <w:iCs/>
          <w:i/>
        </w:rPr>
        <w:t xml:space="preserve">Commercial Partner Program:</w:t>
      </w:r>
      <w:r>
        <w:t xml:space="preserve"> </w:t>
      </w:r>
      <w:r>
        <w:t xml:space="preserve">Custom cabinetry solutions for Valencia restaurants and cafes seeking authentic interior design</w:t>
      </w:r>
    </w:p>
    <w:bookmarkEnd w:id="24"/>
    <w:bookmarkStart w:id="25" w:name="promotional-strategy"/>
    <w:p>
      <w:pPr>
        <w:pStyle w:val="Heading3"/>
      </w:pPr>
      <w:r>
        <w:t xml:space="preserve">Promotional Strategy</w:t>
      </w:r>
    </w:p>
    <w:p>
      <w:pPr>
        <w:pStyle w:val="FirstParagraph"/>
      </w:pPr>
      <w:r>
        <w:t xml:space="preserve">Tailored to Valencia's cultural landscape:</w:t>
      </w:r>
    </w:p>
    <w:p>
      <w:pPr>
        <w:numPr>
          <w:ilvl w:val="0"/>
          <w:numId w:val="1005"/>
        </w:numPr>
        <w:pStyle w:val="Compact"/>
      </w:pPr>
      <w:r>
        <w:rPr>
          <w:bCs/>
          <w:b/>
        </w:rPr>
        <w:t xml:space="preserve">Localized Content Marketing:</w:t>
      </w:r>
      <w:r>
        <w:t xml:space="preserve"> </w:t>
      </w:r>
      <w:r>
        <w:t xml:space="preserve">Blog series "Carpenter Stories of Valencia" featuring profiles of local artisans and historic Valencian woodworking traditions (published in Spanish/English)</w:t>
      </w:r>
    </w:p>
    <w:p>
      <w:pPr>
        <w:numPr>
          <w:ilvl w:val="0"/>
          <w:numId w:val="1005"/>
        </w:numPr>
        <w:pStyle w:val="Compact"/>
      </w:pPr>
      <w:r>
        <w:rPr>
          <w:bCs/>
          <w:b/>
        </w:rPr>
        <w:t xml:space="preserve">Community Engagement:</w:t>
      </w:r>
      <w:r>
        <w:t xml:space="preserve"> </w:t>
      </w:r>
      <w:r>
        <w:t xml:space="preserve">Sponsorship of Valencia's annual Fallas Festival events with carpentry workshops for locals</w:t>
      </w:r>
    </w:p>
    <w:p>
      <w:pPr>
        <w:numPr>
          <w:ilvl w:val="0"/>
          <w:numId w:val="1005"/>
        </w:numPr>
        <w:pStyle w:val="Compact"/>
      </w:pPr>
      <w:r>
        <w:rPr>
          <w:bCs/>
          <w:b/>
        </w:rPr>
        <w:t xml:space="preserve">Strategic Partnerships:</w:t>
      </w:r>
      <w:r>
        <w:t xml:space="preserve"> </w:t>
      </w:r>
      <w:r>
        <w:t xml:space="preserve">Collaborations with Valencia-based interior design firms (e.g., Estudio de Diseño València) for cross-promotions</w:t>
      </w:r>
    </w:p>
    <w:p>
      <w:pPr>
        <w:numPr>
          <w:ilvl w:val="0"/>
          <w:numId w:val="1005"/>
        </w:numPr>
        <w:pStyle w:val="Compact"/>
      </w:pPr>
      <w:r>
        <w:rPr>
          <w:bCs/>
          <w:b/>
        </w:rPr>
        <w:t xml:space="preserve">Social Media Targeting:</w:t>
      </w:r>
      <w:r>
        <w:t xml:space="preserve"> </w:t>
      </w:r>
      <w:r>
        <w:t xml:space="preserve">Geo-targeted Instagram ads showcasing before/after projects in iconic Valencia locations (La Almoina, Turia Gardens)</w:t>
      </w:r>
    </w:p>
    <w:bookmarkEnd w:id="25"/>
    <w:bookmarkStart w:id="26" w:name="pricing-strategy"/>
    <w:p>
      <w:pPr>
        <w:pStyle w:val="Heading3"/>
      </w:pPr>
      <w:r>
        <w:t xml:space="preserve">Pricing Strategy</w:t>
      </w:r>
    </w:p>
    <w:p>
      <w:pPr>
        <w:pStyle w:val="FirstParagraph"/>
      </w:pPr>
      <w:r>
        <w:t xml:space="preserve">Value-based pricing aligned with Spain Valencia market expectations: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Service</w:t>
            </w:r>
          </w:p>
        </w:tc>
        <w:tc>
          <w:tcPr/>
          <w:p>
            <w:pPr>
              <w:pStyle w:val="Compact"/>
              <w:jc w:val="left"/>
            </w:pPr>
            <w:r>
              <w:t xml:space="preserve">Valencia Average Price</w:t>
            </w:r>
          </w:p>
        </w:tc>
        <w:tc>
          <w:tcPr/>
          <w:p>
            <w:pPr>
              <w:pStyle w:val="Compact"/>
              <w:jc w:val="left"/>
            </w:pPr>
            <w:r>
              <w:t xml:space="preserve">Ours (Premium)</w:t>
            </w:r>
          </w:p>
        </w:tc>
      </w:tr>
      <w:tr>
        <w:tc>
          <w:tcPr/>
          <w:p>
            <w:pPr>
              <w:pStyle w:val="Compact"/>
              <w:jc w:val="left"/>
            </w:pPr>
            <w:r>
              <w:t xml:space="preserve">Custom Kitchen Cabinetry</w:t>
            </w:r>
          </w:p>
        </w:tc>
        <w:tc>
          <w:tcPr/>
          <w:p>
            <w:pPr>
              <w:pStyle w:val="Compact"/>
              <w:jc w:val="left"/>
            </w:pPr>
            <w:r>
              <w:t xml:space="preserve">€2,800-€4,500</w:t>
            </w:r>
          </w:p>
        </w:tc>
        <w:tc>
          <w:tcPr/>
          <w:p>
            <w:pPr>
              <w:pStyle w:val="Compact"/>
              <w:jc w:val="left"/>
            </w:pPr>
            <w:r>
              <w:t xml:space="preserve">€3,200-€5,100</w:t>
            </w:r>
          </w:p>
        </w:tc>
      </w:tr>
      <w:tr>
        <w:tc>
          <w:tcPr/>
          <w:p>
            <w:pPr>
              <w:pStyle w:val="Compact"/>
              <w:jc w:val="left"/>
            </w:pPr>
            <w:r>
              <w:t xml:space="preserve">Interior Doors &amp; Frames</w:t>
            </w:r>
          </w:p>
        </w:tc>
        <w:tc>
          <w:tcPr/>
          <w:p>
            <w:pPr>
              <w:pStyle w:val="Compact"/>
              <w:jc w:val="left"/>
            </w:pPr>
            <w:r>
              <w:t xml:space="preserve">€65-€95/unit</w:t>
            </w:r>
          </w:p>
        </w:tc>
        <w:tc>
          <w:tcPr/>
          <w:p>
            <w:pPr>
              <w:pStyle w:val="Compact"/>
              <w:jc w:val="left"/>
            </w:pPr>
            <w:r>
              <w:t xml:space="preserve">€82-€115/unit</w:t>
            </w:r>
          </w:p>
        </w:tc>
      </w:tr>
    </w:tbl>
    <w:bookmarkEnd w:id="26"/>
    <w:bookmarkEnd w:id="27"/>
    <w:bookmarkStart w:id="28" w:name="budget-allocation-year-1"/>
    <w:p>
      <w:pPr>
        <w:pStyle w:val="Heading2"/>
      </w:pPr>
      <w:r>
        <w:t xml:space="preserve">Budget Allocation (Year 1)</w:t>
      </w:r>
    </w:p>
    <w:p>
      <w:pPr>
        <w:pStyle w:val="FirstParagraph"/>
      </w:pPr>
      <w:r>
        <w:t xml:space="preserve">Total Marketing Budget: €38,000</w:t>
      </w:r>
    </w:p>
    <w:p>
      <w:pPr>
        <w:numPr>
          <w:ilvl w:val="0"/>
          <w:numId w:val="1006"/>
        </w:numPr>
        <w:pStyle w:val="Compact"/>
      </w:pPr>
      <w:r>
        <w:t xml:space="preserve">Content Creation &amp; Localization: €9,500 (45% of budget)</w:t>
      </w:r>
    </w:p>
    <w:p>
      <w:pPr>
        <w:numPr>
          <w:ilvl w:val="0"/>
          <w:numId w:val="1006"/>
        </w:numPr>
        <w:pStyle w:val="Compact"/>
      </w:pPr>
      <w:r>
        <w:t xml:space="preserve">Community Events &amp; Sponsorships: €7,600 (25% of budget)</w:t>
      </w:r>
    </w:p>
    <w:p>
      <w:pPr>
        <w:numPr>
          <w:ilvl w:val="0"/>
          <w:numId w:val="1006"/>
        </w:numPr>
        <w:pStyle w:val="Compact"/>
      </w:pPr>
      <w:r>
        <w:t xml:space="preserve">Social Media Advertising: €8,160 (21.5% of budget)</w:t>
      </w:r>
    </w:p>
    <w:p>
      <w:pPr>
        <w:numPr>
          <w:ilvl w:val="0"/>
          <w:numId w:val="1006"/>
        </w:numPr>
        <w:pStyle w:val="Compact"/>
      </w:pPr>
      <w:r>
        <w:t xml:space="preserve">Partnership Development: €4,740 (12.5% of budget)</w:t>
      </w:r>
    </w:p>
    <w:bookmarkEnd w:id="28"/>
    <w:bookmarkStart w:id="29" w:name="implementation-timeline"/>
    <w:p>
      <w:pPr>
        <w:pStyle w:val="Heading2"/>
      </w:pPr>
      <w:r>
        <w:t xml:space="preserve">Implementation Timeline</w:t>
      </w:r>
    </w:p>
    <w:p>
      <w:pPr>
        <w:pStyle w:val="FirstParagraph"/>
      </w:pPr>
      <w:r>
        <w:rPr>
          <w:bCs/>
          <w:b/>
        </w:rPr>
        <w:t xml:space="preserve">Q1 2024:</w:t>
      </w:r>
      <w:r>
        <w:t xml:space="preserve"> </w:t>
      </w:r>
      <w:r>
        <w:t xml:space="preserve">Launch localized website with Valencian Spanish/English interface; secure partnerships with 3 key interior design firms in Valencia.</w:t>
      </w:r>
    </w:p>
    <w:p>
      <w:pPr>
        <w:pStyle w:val="BodyText"/>
      </w:pPr>
      <w:r>
        <w:rPr>
          <w:bCs/>
          <w:b/>
        </w:rPr>
        <w:t xml:space="preserve">Q2-Q3 2024:</w:t>
      </w:r>
      <w:r>
        <w:t xml:space="preserve"> </w:t>
      </w:r>
      <w:r>
        <w:t xml:space="preserve">Execute Fallas Festival collaborations; initiate "Valencia Heritage" product line launch; begin social media campaigns targeting Barcelona-to-Valencia commutes.</w:t>
      </w:r>
    </w:p>
    <w:p>
      <w:pPr>
        <w:pStyle w:val="BodyText"/>
      </w:pPr>
      <w:r>
        <w:rPr>
          <w:bCs/>
          <w:b/>
        </w:rPr>
        <w:t xml:space="preserve">Q4 2024:</w:t>
      </w:r>
      <w:r>
        <w:t xml:space="preserve"> </w:t>
      </w:r>
      <w:r>
        <w:t xml:space="preserve">Analyze customer data to refine offerings for Valencia's winter home renovation season (peak demand period).</w:t>
      </w:r>
    </w:p>
    <w:bookmarkEnd w:id="29"/>
    <w:bookmarkStart w:id="30" w:name="performance-measurement"/>
    <w:p>
      <w:pPr>
        <w:pStyle w:val="Heading2"/>
      </w:pPr>
      <w:r>
        <w:t xml:space="preserve">Performance Measurement</w:t>
      </w:r>
    </w:p>
    <w:p>
      <w:pPr>
        <w:pStyle w:val="FirstParagraph"/>
      </w:pPr>
      <w:r>
        <w:t xml:space="preserve">We will track success through these KPIs specific to Spain Valencia operations:</w:t>
      </w:r>
    </w:p>
    <w:p>
      <w:pPr>
        <w:numPr>
          <w:ilvl w:val="0"/>
          <w:numId w:val="1007"/>
        </w:numPr>
        <w:pStyle w:val="Compact"/>
      </w:pPr>
      <w:r>
        <w:rPr>
          <w:bCs/>
          <w:b/>
        </w:rPr>
        <w:t xml:space="preserve">Local Market Share:</w:t>
      </w:r>
      <w:r>
        <w:t xml:space="preserve"> </w:t>
      </w:r>
      <w:r>
        <w:t xml:space="preserve">Target 15% in residential carpentry services within Valencia city by Q4 2024</w:t>
      </w:r>
    </w:p>
    <w:p>
      <w:pPr>
        <w:numPr>
          <w:ilvl w:val="0"/>
          <w:numId w:val="1007"/>
        </w:numPr>
        <w:pStyle w:val="Compact"/>
      </w:pPr>
      <w:r>
        <w:rPr>
          <w:bCs/>
          <w:b/>
        </w:rPr>
        <w:t xml:space="preserve">Cultural Resonance:</w:t>
      </w:r>
      <w:r>
        <w:t xml:space="preserve"> </w:t>
      </w:r>
      <w:r>
        <w:t xml:space="preserve">Measure through social media sentiment analysis of Valencian hashtags (#CarpinteríaValencia, #MueblesValencianos)</w:t>
      </w:r>
    </w:p>
    <w:p>
      <w:pPr>
        <w:numPr>
          <w:ilvl w:val="0"/>
          <w:numId w:val="1007"/>
        </w:numPr>
        <w:pStyle w:val="Compact"/>
      </w:pPr>
      <w:r>
        <w:rPr>
          <w:bCs/>
          <w:b/>
        </w:rPr>
        <w:t xml:space="preserve">Client Retention:</w:t>
      </w:r>
      <w:r>
        <w:t xml:space="preserve"> </w:t>
      </w:r>
      <w:r>
        <w:t xml:space="preserve">Target 35% repeat business from Valencia homeowners within Year 1</w:t>
      </w:r>
    </w:p>
    <w:bookmarkEnd w:id="30"/>
    <w:bookmarkStart w:id="31" w:name="Xdcea1eb722070ec45250b4b4345f4c76286a692"/>
    <w:p>
      <w:pPr>
        <w:pStyle w:val="Heading2"/>
      </w:pPr>
      <w:r>
        <w:t xml:space="preserve">Competitive Advantage in Spain Valencia Market</w:t>
      </w:r>
    </w:p>
    <w:p>
      <w:pPr>
        <w:pStyle w:val="FirstParagraph"/>
      </w:pPr>
      <w:r>
        <w:t xml:space="preserve">Unlike national furniture chains, our Carpenter business possesses unique advantages for the Spain Valencia market:</w:t>
      </w:r>
    </w:p>
    <w:p>
      <w:pPr>
        <w:numPr>
          <w:ilvl w:val="0"/>
          <w:numId w:val="1008"/>
        </w:numPr>
        <w:pStyle w:val="Compact"/>
      </w:pPr>
      <w:r>
        <w:rPr>
          <w:bCs/>
          <w:b/>
        </w:rPr>
        <w:t xml:space="preserve">Hyper-Local Expertise:</w:t>
      </w:r>
      <w:r>
        <w:t xml:space="preserve"> </w:t>
      </w:r>
      <w:r>
        <w:t xml:space="preserve">Deep understanding of Valencian architectural styles (e.g., traditional "Casa de la Vega" designs) in all projects</w:t>
      </w:r>
    </w:p>
    <w:p>
      <w:pPr>
        <w:numPr>
          <w:ilvl w:val="0"/>
          <w:numId w:val="1008"/>
        </w:numPr>
        <w:pStyle w:val="Compact"/>
      </w:pPr>
      <w:r>
        <w:rPr>
          <w:bCs/>
          <w:b/>
        </w:rPr>
        <w:t xml:space="preserve">Cultural Authenticity:</w:t>
      </w:r>
      <w:r>
        <w:t xml:space="preserve"> </w:t>
      </w:r>
      <w:r>
        <w:t xml:space="preserve">Spanish language proficiency and community integration set us apart from foreign competitors</w:t>
      </w:r>
    </w:p>
    <w:p>
      <w:pPr>
        <w:numPr>
          <w:ilvl w:val="0"/>
          <w:numId w:val="1008"/>
        </w:numPr>
        <w:pStyle w:val="Compact"/>
      </w:pPr>
      <w:r>
        <w:rPr>
          <w:bCs/>
          <w:b/>
        </w:rPr>
        <w:t xml:space="preserve">Sustainability Alignment:</w:t>
      </w:r>
      <w:r>
        <w:t xml:space="preserve"> </w:t>
      </w:r>
      <w:r>
        <w:t xml:space="preserve">Direct sourcing from Valencia's eco-certified wood suppliers meets regional environmental values</w:t>
      </w:r>
    </w:p>
    <w:bookmarkEnd w:id="31"/>
    <w:bookmarkStart w:id="32" w:name="Xcc37979c148118c6dcf8ea0b1c439290c9bb51e"/>
    <w:p>
      <w:pPr>
        <w:pStyle w:val="Heading2"/>
      </w:pPr>
      <w:r>
        <w:t xml:space="preserve">Conclusion: The Carpenter Advantage in Spain Valencia</w:t>
      </w:r>
    </w:p>
    <w:p>
      <w:pPr>
        <w:pStyle w:val="FirstParagraph"/>
      </w:pPr>
      <w:r>
        <w:t xml:space="preserve">This Marketing Plan positions our Carpenter business as indispensable to Spain Valencia's evolving design landscape. By embedding Valencian cultural identity into every service and product, we move beyond generic furniture offerings to become the trusted local partner for authentic Spanish craftsmanship. As Valencia continues its trajectory as a leading European city for sustainable living and design innovation, our strategic focus on localized marketing will drive measurable growth while honoring the region's heritage. The success of this plan hinges on our ability to consistently deliver "Valencia-made" quality that resonates deeply with residents and businesses across Spain Valencia – transforming carpentry from a service into a cultural touchstone.</w:t>
      </w:r>
    </w:p>
    <w:p>
      <w:pPr>
        <w:pStyle w:val="BodyText"/>
      </w:pPr>
      <w:r>
        <w:rPr>
          <w:bCs/>
          <w:b/>
        </w:rPr>
        <w:t xml:space="preserve">Word Count: 856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Carpenter Business in Spain Valencia</dc:title>
  <dc:creator/>
  <dc:language>en</dc:language>
  <cp:keywords/>
  <dcterms:created xsi:type="dcterms:W3CDTF">2025-12-12T15:23:38Z</dcterms:created>
  <dcterms:modified xsi:type="dcterms:W3CDTF">2025-12-12T15:23:38Z</dcterms:modified>
</cp:coreProperties>
</file>

<file path=docProps/custom.xml><?xml version="1.0" encoding="utf-8"?>
<Properties xmlns="http://schemas.openxmlformats.org/officeDocument/2006/custom-properties" xmlns:vt="http://schemas.openxmlformats.org/officeDocument/2006/docPropsVTypes"/>
</file>