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4" w:name="X2699354114eccba39b374d987beb255e6a8af9f"/>
    <w:p>
      <w:pPr>
        <w:pStyle w:val="Heading1"/>
      </w:pPr>
      <w:r>
        <w:t xml:space="preserve">Comprehensive Marketing Plan for Premium Carpenter Services in Thailand Bangkok</w:t>
      </w:r>
    </w:p>
    <w:bookmarkStart w:id="20" w:name="executive-summary"/>
    <w:p>
      <w:pPr>
        <w:pStyle w:val="Heading2"/>
      </w:pPr>
      <w:r>
        <w:t xml:space="preserve">Executive Summary</w:t>
      </w:r>
    </w:p>
    <w:p>
      <w:pPr>
        <w:pStyle w:val="FirstParagraph"/>
      </w:pPr>
      <w:r>
        <w:t xml:space="preserve">This Marketing Plan outlines a strategic approach to establish and grow a premium carpentry business targeting the dynamic construction and interior design markets in Thailand Bangkok. With Bangkok's rapid urbanization, luxury real estate boom, and growing demand for bespoke wooden furniture, this plan positions our Carpenter services as the premier choice for quality craftsmanship. The strategy focuses on digital engagement, community partnerships, and cultural alignment to capture 15% market share within 24 months while exceeding customer expectations in Thailand Bangkok's competitive landscape.</w:t>
      </w:r>
    </w:p>
    <w:bookmarkEnd w:id="20"/>
    <w:bookmarkStart w:id="21" w:name="X1a9d4666cc7f197acd66b79d512c380dfb7d93f"/>
    <w:p>
      <w:pPr>
        <w:pStyle w:val="Heading2"/>
      </w:pPr>
      <w:r>
        <w:t xml:space="preserve">Situation Analysis: Thailand Bangkok Market Context</w:t>
      </w:r>
    </w:p>
    <w:p>
      <w:pPr>
        <w:pStyle w:val="FirstParagraph"/>
      </w:pPr>
      <w:r>
        <w:t xml:space="preserve">Bangkok's construction sector has grown at 6.3% annually (Thailand Construction Association, 2023), driven by high-rise residential projects and boutique hospitality developments. However, the market remains fragmented with over 1,800 unbranded carpentry firms struggling with inconsistent quality and digital visibility. A critical gap exists for certified Carpenter professionals who understand Thai aesthetics – blending traditional craftsmanship (like *sawang* woodwork) with modern design demands. This plan directly addresses this opportunity through a culturally attuned service model.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High-End Residential Clients:</w:t>
      </w:r>
      <w:r>
        <w:t xml:space="preserve"> </w:t>
      </w:r>
      <w:r>
        <w:t xml:space="preserve">Expatriate families and Thai affluent homeowners (35-55 years) seeking custom furniture for luxury condos in Sathorn, Lumpini, and Thong Lo. Prioritize heritage materials (teak, rosewood) and eco-friendly finishes.</w:t>
      </w:r>
    </w:p>
    <w:p>
      <w:pPr>
        <w:numPr>
          <w:ilvl w:val="0"/>
          <w:numId w:val="1001"/>
        </w:numPr>
        <w:pStyle w:val="Compact"/>
      </w:pPr>
      <w:r>
        <w:rPr>
          <w:bCs/>
          <w:b/>
        </w:rPr>
        <w:t xml:space="preserve">Interior Design Firms:</w:t>
      </w:r>
      <w:r>
        <w:t xml:space="preserve"> </w:t>
      </w:r>
      <w:r>
        <w:t xml:space="preserve">127 registered firms in Bangkok (Thailand Interior Design Association) needing reliable Carpenter partners for premium projects like boutique hotels and showrooms.</w:t>
      </w:r>
    </w:p>
    <w:p>
      <w:pPr>
        <w:numPr>
          <w:ilvl w:val="0"/>
          <w:numId w:val="1001"/>
        </w:numPr>
        <w:pStyle w:val="Compact"/>
      </w:pPr>
      <w:r>
        <w:rPr>
          <w:bCs/>
          <w:b/>
        </w:rPr>
        <w:t xml:space="preserve">Commercial Developers:</w:t>
      </w:r>
      <w:r>
        <w:t xml:space="preserve"> </w:t>
      </w:r>
      <w:r>
        <w:t xml:space="preserve">Companies constructing luxury apartments (e.g., Siam Commercial Bank developments) requiring bulk cabinetry and structural woodworking.</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75% brand recognition among target interior designers in Bangkok within 12 months.</w:t>
      </w:r>
    </w:p>
    <w:p>
      <w:pPr>
        <w:numPr>
          <w:ilvl w:val="0"/>
          <w:numId w:val="1002"/>
        </w:numPr>
        <w:pStyle w:val="Compact"/>
      </w:pPr>
      <w:r>
        <w:t xml:space="preserve">Attain 4.8/5 customer satisfaction rating across all Thailand Bangkok service zones.</w:t>
      </w:r>
    </w:p>
    <w:bookmarkEnd w:id="23"/>
    <w:bookmarkStart w:id="24" w:name="X113e13b37bda81f8bf96cca420de020ef67211a"/>
    <w:p>
      <w:pPr>
        <w:pStyle w:val="Heading2"/>
      </w:pPr>
      <w:r>
        <w:t xml:space="preserve">Cultural Integration Strategy: The Thai Carpentry Advantage</w:t>
      </w:r>
    </w:p>
    <w:p>
      <w:pPr>
        <w:pStyle w:val="FirstParagraph"/>
      </w:pPr>
      <w:r>
        <w:t xml:space="preserve">Unlike generic competitors, our Marketing Plan embeds authentic Thai cultural values into every touchpoint:</w:t>
      </w:r>
    </w:p>
    <w:p>
      <w:pPr>
        <w:numPr>
          <w:ilvl w:val="0"/>
          <w:numId w:val="1003"/>
        </w:numPr>
        <w:pStyle w:val="Compact"/>
      </w:pPr>
      <w:r>
        <w:rPr>
          <w:iCs/>
          <w:i/>
        </w:rPr>
        <w:t xml:space="preserve">Product Differentiation:</w:t>
      </w:r>
      <w:r>
        <w:t xml:space="preserve"> </w:t>
      </w:r>
      <w:r>
        <w:t xml:space="preserve">Offer *Nai Khun* (Grandfather) woodwork style – a signature Thai technique using hand-carved motifs from Wat Pho temples. All Carpenter teams wear traditional *chut thai* (Thai shirts) with company insignia during client visits.</w:t>
      </w:r>
    </w:p>
    <w:p>
      <w:pPr>
        <w:numPr>
          <w:ilvl w:val="0"/>
          <w:numId w:val="1003"/>
        </w:numPr>
        <w:pStyle w:val="Compact"/>
      </w:pPr>
      <w:r>
        <w:rPr>
          <w:iCs/>
          <w:i/>
        </w:rPr>
        <w:t xml:space="preserve">Community Trust:</w:t>
      </w:r>
      <w:r>
        <w:t xml:space="preserve"> </w:t>
      </w:r>
      <w:r>
        <w:t xml:space="preserve">Partner with Bangkok-based non-profits like "Thailand Woodcraft Foundation" for free workshops in community centers (e.g., Suan Lum Night Market), showcasing carpentry as cultural preservation.</w:t>
      </w:r>
    </w:p>
    <w:p>
      <w:pPr>
        <w:numPr>
          <w:ilvl w:val="0"/>
          <w:numId w:val="1003"/>
        </w:numPr>
        <w:pStyle w:val="Compact"/>
      </w:pPr>
      <w:r>
        <w:rPr>
          <w:iCs/>
          <w:i/>
        </w:rPr>
        <w:t xml:space="preserve">Digital Localization:</w:t>
      </w:r>
      <w:r>
        <w:t xml:space="preserve"> </w:t>
      </w:r>
      <w:r>
        <w:t xml:space="preserve">All social content features Thai language subtitles, local influencers (@BangkokDecorLover), and references to Bangkok landmarks (e.g., "Crafted for Your Sukhumvit Apartment").</w:t>
      </w:r>
    </w:p>
    <w:bookmarkEnd w:id="24"/>
    <w:bookmarkStart w:id="29" w:name="Xcd21fabd3e02f26d4f1a49cbd4ff7688d2dda8e"/>
    <w:p>
      <w:pPr>
        <w:pStyle w:val="Heading2"/>
      </w:pPr>
      <w:r>
        <w:t xml:space="preserve">4Ps Marketing Mix: Tailored for Thailand Bangkok</w:t>
      </w:r>
    </w:p>
    <w:bookmarkStart w:id="25" w:name="product"/>
    <w:p>
      <w:pPr>
        <w:pStyle w:val="Heading3"/>
      </w:pPr>
      <w:r>
        <w:t xml:space="preserve">Product</w:t>
      </w:r>
    </w:p>
    <w:p>
      <w:pPr>
        <w:pStyle w:val="FirstParagraph"/>
      </w:pPr>
      <w:r>
        <w:t xml:space="preserve">Beyond standard furniture, we launch "Bangkok Heritage Collections" – modular pieces using reclaimed teak from historic Thai temples (e.g., Wat Arun). Each project includes a cultural story card detailing the wood's origin. Our Carpenter service guarantees 10-year structural warranty, exceeding local standards of 5 years.</w:t>
      </w:r>
    </w:p>
    <w:bookmarkEnd w:id="25"/>
    <w:bookmarkStart w:id="26" w:name="pricing"/>
    <w:p>
      <w:pPr>
        <w:pStyle w:val="Heading3"/>
      </w:pPr>
      <w:r>
        <w:t xml:space="preserve">Pricing</w:t>
      </w:r>
    </w:p>
    <w:p>
      <w:pPr>
        <w:pStyle w:val="FirstParagraph"/>
      </w:pPr>
      <w:r>
        <w:t xml:space="preserve">Value-based pricing model: Premium (+22% above market) for heritage collections, standard (+8%) for modern furniture. Transparent cost breakdown via Thai-language app (e.g., "ค่าไม้ + ค่าแรง = 10,000 บาท"). Includes free Bangkok-area delivery within 35km.</w:t>
      </w:r>
    </w:p>
    <w:bookmarkEnd w:id="26"/>
    <w:bookmarkStart w:id="27" w:name="place"/>
    <w:p>
      <w:pPr>
        <w:pStyle w:val="Heading3"/>
      </w:pPr>
      <w:r>
        <w:t xml:space="preserve">Place</w:t>
      </w:r>
    </w:p>
    <w:p>
      <w:pPr>
        <w:pStyle w:val="FirstParagraph"/>
      </w:pPr>
      <w:r>
        <w:t xml:space="preserve">Operational hubs in Bangkok's design districts:</w:t>
      </w:r>
    </w:p>
    <w:p>
      <w:pPr>
        <w:numPr>
          <w:ilvl w:val="0"/>
          <w:numId w:val="1004"/>
        </w:numPr>
        <w:pStyle w:val="Compact"/>
      </w:pPr>
      <w:r>
        <w:t xml:space="preserve">Chidlom Design Center (Sukhumvit) for commercial clients</w:t>
      </w:r>
    </w:p>
    <w:p>
      <w:pPr>
        <w:numPr>
          <w:ilvl w:val="0"/>
          <w:numId w:val="1004"/>
        </w:numPr>
        <w:pStyle w:val="Compact"/>
      </w:pPr>
      <w:r>
        <w:t xml:space="preserve">Bangkok Woodcraft Studio (Pratunam) for residential workshops</w:t>
      </w:r>
    </w:p>
    <w:p>
      <w:pPr>
        <w:pStyle w:val="FirstParagraph"/>
      </w:pPr>
      <w:r>
        <w:t xml:space="preserve">All projects utilize Bangkok's efficient delivery network – no fees within 50km radius.</w:t>
      </w:r>
    </w:p>
    <w:bookmarkEnd w:id="27"/>
    <w:bookmarkStart w:id="28" w:name="promotion"/>
    <w:p>
      <w:pPr>
        <w:pStyle w:val="Heading3"/>
      </w:pPr>
      <w:r>
        <w:t xml:space="preserve">Promotion</w:t>
      </w:r>
    </w:p>
    <w:p>
      <w:pPr>
        <w:pStyle w:val="FirstParagraph"/>
      </w:pPr>
      <w:r>
        <w:t xml:space="preserve">Phased campaign leveraging Thailand-specific channels:</w:t>
      </w:r>
    </w:p>
    <w:p>
      <w:pPr>
        <w:numPr>
          <w:ilvl w:val="0"/>
          <w:numId w:val="1005"/>
        </w:numPr>
        <w:pStyle w:val="Compact"/>
      </w:pPr>
      <w:r>
        <w:rPr>
          <w:iCs/>
          <w:i/>
        </w:rPr>
        <w:t xml:space="preserve">Phase 1 (Months 1-6):</w:t>
      </w:r>
      <w:r>
        <w:t xml:space="preserve"> </w:t>
      </w:r>
      <w:r>
        <w:t xml:space="preserve">"Carpenter for Bangkok" influencer collabs with Thai interior bloggers (e.g., @BangkokHomeStyle) showcasing real projects in iconic locations.</w:t>
      </w:r>
    </w:p>
    <w:p>
      <w:pPr>
        <w:numPr>
          <w:ilvl w:val="0"/>
          <w:numId w:val="1005"/>
        </w:numPr>
        <w:pStyle w:val="Compact"/>
      </w:pPr>
      <w:r>
        <w:rPr>
          <w:iCs/>
          <w:i/>
        </w:rPr>
        <w:t xml:space="preserve">Phase 2 (Months 7-12):</w:t>
      </w:r>
      <w:r>
        <w:t xml:space="preserve"> </w:t>
      </w:r>
      <w:r>
        <w:t xml:space="preserve">Sponsorship of Bangkok Design Week (Thailand's largest design event), featuring live woodworking demos at IconSiam.</w:t>
      </w:r>
    </w:p>
    <w:p>
      <w:pPr>
        <w:numPr>
          <w:ilvl w:val="0"/>
          <w:numId w:val="1005"/>
        </w:numPr>
        <w:pStyle w:val="Compact"/>
      </w:pPr>
      <w:r>
        <w:rPr>
          <w:iCs/>
          <w:i/>
        </w:rPr>
        <w:t xml:space="preserve">Phase 3 (Ongoing):</w:t>
      </w:r>
      <w:r>
        <w:t xml:space="preserve"> </w:t>
      </w:r>
      <w:r>
        <w:t xml:space="preserve">Google Ads targeting "carpenter near me" in Bangkok with Thai-language keywords; SMS campaigns during Thai holidays (Songkran, Loy Krathong) offering "traditional wood gifts".</w:t>
      </w:r>
    </w:p>
    <w:bookmarkEnd w:id="28"/>
    <w:bookmarkEnd w:id="29"/>
    <w:bookmarkStart w:id="30" w:name="X377b6b20e75d3a3fe52ba446998c7c63a8a00b9"/>
    <w:p>
      <w:pPr>
        <w:pStyle w:val="Heading2"/>
      </w:pPr>
      <w:r>
        <w:t xml:space="preserve">Budget Allocation: Strategic Investment in Thailand Bangkok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Thailand Bangkok Focus</w:t>
            </w:r>
          </w:p>
        </w:tc>
      </w:tr>
      <w:tr>
        <w:tc>
          <w:tcPr/>
          <w:p>
            <w:pPr>
              <w:pStyle w:val="Compact"/>
              <w:jc w:val="left"/>
            </w:pPr>
            <w:r>
              <w:t xml:space="preserve">Digital Marketing &amp; SEO</w:t>
            </w:r>
          </w:p>
        </w:tc>
        <w:tc>
          <w:tcPr/>
          <w:p>
            <w:pPr>
              <w:pStyle w:val="Compact"/>
              <w:jc w:val="left"/>
            </w:pPr>
            <w:r>
              <w:t xml:space="preserve">35%</w:t>
            </w:r>
          </w:p>
        </w:tc>
        <w:tc>
          <w:tcPr/>
          <w:p>
            <w:pPr>
              <w:pStyle w:val="Compact"/>
              <w:jc w:val="left"/>
            </w:pPr>
            <w:r>
              <w:t xml:space="preserve">Tailored for Bangkok's 42M mobile users; Thai-language content optimization.</w:t>
            </w:r>
          </w:p>
        </w:tc>
      </w:tr>
      <w:tr>
        <w:tc>
          <w:tcPr/>
          <w:p>
            <w:pPr>
              <w:pStyle w:val="Compact"/>
              <w:jc w:val="left"/>
            </w:pPr>
            <w:r>
              <w:t xml:space="preserve">Community Engagement</w:t>
            </w:r>
          </w:p>
        </w:tc>
        <w:tc>
          <w:tcPr/>
          <w:p>
            <w:pPr>
              <w:pStyle w:val="Compact"/>
              <w:jc w:val="left"/>
            </w:pPr>
            <w:r>
              <w:t xml:space="preserve">25%Maintaining partnerships with 10+ Bangkok community centers for cultural workshops.</w:t>
            </w:r>
          </w:p>
        </w:tc>
        <w:tc>
          <w:tcPr/>
          <w:p>
            <w:pPr>
              <w:pStyle w:val="Compact"/>
            </w:pPr>
          </w:p>
        </w:tc>
      </w:tr>
      <w:tr>
        <w:tc>
          <w:tcPr/>
          <w:p>
            <w:pPr>
              <w:pStyle w:val="Compact"/>
              <w:jc w:val="left"/>
            </w:pPr>
            <w:r>
              <w:t xml:space="preserve">Trade Show Participation</w:t>
            </w:r>
          </w:p>
        </w:tc>
        <w:tc>
          <w:tcPr/>
          <w:p>
            <w:pPr>
              <w:pStyle w:val="Compact"/>
              <w:jc w:val="left"/>
            </w:pPr>
            <w:r>
              <w:t xml:space="preserve">20%Bangkok Design Week, Interdecor Thailand.</w:t>
            </w:r>
          </w:p>
        </w:tc>
        <w:tc>
          <w:tcPr/>
          <w:p>
            <w:pPr>
              <w:pStyle w:val="Compact"/>
            </w:pPr>
          </w:p>
        </w:tc>
      </w:tr>
      <w:tr>
        <w:tc>
          <w:tcPr/>
          <w:p>
            <w:pPr>
              <w:pStyle w:val="Compact"/>
              <w:jc w:val="left"/>
            </w:pPr>
            <w:r>
              <w:t xml:space="preserve">Branding &amp; Materials</w:t>
            </w:r>
          </w:p>
        </w:tc>
        <w:tc>
          <w:tcPr/>
          <w:p>
            <w:pPr>
              <w:pStyle w:val="Compact"/>
              <w:jc w:val="left"/>
            </w:pPr>
            <w:r>
              <w:t xml:space="preserve">20%</w:t>
            </w:r>
          </w:p>
        </w:tc>
        <w:tc>
          <w:tcPr/>
          <w:p>
            <w:pPr>
              <w:pStyle w:val="Compact"/>
              <w:jc w:val="left"/>
            </w:pPr>
            <w:r>
              <w:t xml:space="preserve">Eco-friendly packaging with Thai motifs; carpenter uniforms featuring *sawang* patterns.</w:t>
            </w:r>
          </w:p>
        </w:tc>
      </w:tr>
    </w:tbl>
    <w:bookmarkEnd w:id="30"/>
    <w:bookmarkStart w:id="31" w:name="Xad011dbae2aa6a1737ce148292ef70483021ac2"/>
    <w:p>
      <w:pPr>
        <w:pStyle w:val="Heading2"/>
      </w:pPr>
      <w:r>
        <w:t xml:space="preserve">Implementation Timeline: Bangkok-Specific Milestones</w:t>
      </w:r>
    </w:p>
    <w:p>
      <w:pPr>
        <w:numPr>
          <w:ilvl w:val="0"/>
          <w:numId w:val="1006"/>
        </w:numPr>
        <w:pStyle w:val="Compact"/>
      </w:pPr>
      <w:r>
        <w:rPr>
          <w:bCs/>
          <w:b/>
        </w:rPr>
        <w:t xml:space="preserve">Month 1-3:</w:t>
      </w:r>
      <w:r>
        <w:t xml:space="preserve"> </w:t>
      </w:r>
      <w:r>
        <w:t xml:space="preserve">Finalize partnerships with Thailand Woodcraft Foundation; launch Thai-language website/app.</w:t>
      </w:r>
    </w:p>
    <w:p>
      <w:pPr>
        <w:numPr>
          <w:ilvl w:val="0"/>
          <w:numId w:val="1006"/>
        </w:numPr>
        <w:pStyle w:val="Compact"/>
      </w:pPr>
      <w:r>
        <w:rPr>
          <w:bCs/>
          <w:b/>
        </w:rPr>
        <w:t xml:space="preserve">Month 4-6:</w:t>
      </w:r>
      <w:r>
        <w:t xml:space="preserve"> </w:t>
      </w:r>
      <w:r>
        <w:t xml:space="preserve">Deploy "Carpenter for Bangkok" social campaign; secure first three design firm contracts.</w:t>
      </w:r>
    </w:p>
    <w:p>
      <w:pPr>
        <w:numPr>
          <w:ilvl w:val="0"/>
          <w:numId w:val="1006"/>
        </w:numPr>
        <w:pStyle w:val="Compact"/>
      </w:pPr>
      <w:r>
        <w:rPr>
          <w:bCs/>
          <w:b/>
        </w:rPr>
        <w:t xml:space="preserve">Month 7-9:</w:t>
      </w:r>
      <w:r>
        <w:t xml:space="preserve"> </w:t>
      </w:r>
      <w:r>
        <w:t xml:space="preserve">Participate in Bangkok Design Week; introduce Heritage Collection at IconSiam pop-up.</w:t>
      </w:r>
    </w:p>
    <w:p>
      <w:pPr>
        <w:numPr>
          <w:ilvl w:val="0"/>
          <w:numId w:val="1006"/>
        </w:numPr>
        <w:pStyle w:val="Compact"/>
      </w:pPr>
      <w:r>
        <w:rPr>
          <w:bCs/>
          <w:b/>
        </w:rPr>
        <w:t xml:space="preserve">Month 10-12:</w:t>
      </w:r>
      <w:r>
        <w:t xml:space="preserve"> </w:t>
      </w:r>
      <w:r>
        <w:t xml:space="preserve">Achieve 50+ residential installations across Bangkok's key districts (Rattanakosin, Bangrak).</w:t>
      </w:r>
    </w:p>
    <w:bookmarkEnd w:id="31"/>
    <w:bookmarkStart w:id="32" w:name="evaluation-framework"/>
    <w:p>
      <w:pPr>
        <w:pStyle w:val="Heading2"/>
      </w:pPr>
      <w:r>
        <w:t xml:space="preserve">Evaluation Framework</w:t>
      </w:r>
    </w:p>
    <w:p>
      <w:pPr>
        <w:pStyle w:val="FirstParagraph"/>
      </w:pPr>
      <w:r>
        <w:t xml:space="preserve">We measure success through dual lenses:</w:t>
      </w:r>
    </w:p>
    <w:p>
      <w:pPr>
        <w:numPr>
          <w:ilvl w:val="0"/>
          <w:numId w:val="1007"/>
        </w:numPr>
        <w:pStyle w:val="Compact"/>
      </w:pPr>
      <w:r>
        <w:rPr>
          <w:iCs/>
          <w:i/>
        </w:rPr>
        <w:t xml:space="preserve">Business Metrics:</w:t>
      </w:r>
      <w:r>
        <w:t xml:space="preserve"> </w:t>
      </w:r>
      <w:r>
        <w:t xml:space="preserve">Monthly lead conversion rate, client retention rate (target: 70% within Bangkok market), average order value.</w:t>
      </w:r>
    </w:p>
    <w:p>
      <w:pPr>
        <w:numPr>
          <w:ilvl w:val="0"/>
          <w:numId w:val="1007"/>
        </w:numPr>
        <w:pStyle w:val="Compact"/>
      </w:pPr>
      <w:r>
        <w:rPr>
          <w:iCs/>
          <w:i/>
        </w:rPr>
        <w:t xml:space="preserve">Cultural Impact:</w:t>
      </w:r>
      <w:r>
        <w:t xml:space="preserve"> </w:t>
      </w:r>
      <w:r>
        <w:t xml:space="preserve">Number of community workshops conducted in Thailand Bangkok, social sentiment analysis on Thai-language platforms.</w:t>
      </w:r>
    </w:p>
    <w:p>
      <w:pPr>
        <w:pStyle w:val="FirstParagraph"/>
      </w:pPr>
      <w:r>
        <w:t xml:space="preserve">Quarterly reviews will adjust tactics based on real-time feedback from Bangkok clients – ensuring our Marketing Plan remains agile to local nuances. All data is tracked via a dedicated dashboard showing performance across Bangkok sub-districts (e.g., "32% higher engagement in Thong Lo vs. Rama 9").</w:t>
      </w:r>
    </w:p>
    <w:bookmarkEnd w:id="32"/>
    <w:bookmarkStart w:id="33" w:name="Xf90b57e9711c75f515061498c92c746498a7920"/>
    <w:p>
      <w:pPr>
        <w:pStyle w:val="Heading2"/>
      </w:pPr>
      <w:r>
        <w:t xml:space="preserve">Conclusion: The Carpenter Imperative in Thailand Bangkok</w:t>
      </w:r>
    </w:p>
    <w:p>
      <w:pPr>
        <w:pStyle w:val="FirstParagraph"/>
      </w:pPr>
      <w:r>
        <w:t xml:space="preserve">This Marketing Plan transcends standard service promotion by anchoring our Carpenter business to Thailand's cultural heartbeat. In a market saturated with generic offers, we position craftsmanship as heritage – where every piece tells a story of Bangkok. By embedding Thai aesthetics into product, pricing, and promotion while leveraging location-specific opportunities, we don't just sell furniture; we deliver cultural continuity for Bangkok's evolving urban landscape. This plan ensures sustainable growth that resonates deeply with Thailand Bangkok's spirit while delivering measurable business results.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Thailand Bangkok</dc:title>
  <dc:creator/>
  <dc:language>en</dc:language>
  <cp:keywords/>
  <dcterms:created xsi:type="dcterms:W3CDTF">2026-09-27T13:36:34Z</dcterms:created>
  <dcterms:modified xsi:type="dcterms:W3CDTF">2026-09-27T13:36:34Z</dcterms:modified>
</cp:coreProperties>
</file>

<file path=docProps/custom.xml><?xml version="1.0" encoding="utf-8"?>
<Properties xmlns="http://schemas.openxmlformats.org/officeDocument/2006/custom-properties" xmlns:vt="http://schemas.openxmlformats.org/officeDocument/2006/docPropsVTypes"/>
</file>