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London</w:t>
      </w:r>
      <w:r>
        <w:t xml:space="preserve"> </w:t>
      </w:r>
      <w:r>
        <w:t xml:space="preserve">Carpenter</w:t>
      </w:r>
      <w:r>
        <w:t xml:space="preserve"> </w:t>
      </w:r>
      <w:r>
        <w:t xml:space="preserve">Services</w:t>
      </w:r>
    </w:p>
    <w:bookmarkStart w:id="34" w:name="X581a4fd71d0cb140f14879b84a9b3921c91dfce"/>
    <w:p>
      <w:pPr>
        <w:pStyle w:val="Heading1"/>
      </w:pPr>
      <w:r>
        <w:t xml:space="preserve">Comprehensive Marketing Plan for Premium Carpenter Services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across United Kingdom London. As the capital city faces relentless demand for high-quality bespoke woodworking solutions—from luxury renovations to sustainable housing projects—our specialized Carpenter services position us to capture significant market share. We target discerning homeowners, property developers, and commercial contractors in London's competitive market by delivering exceptional craftsmanship with a 24-hour response guarantee. Our strategy focuses on digital dominance, community integration, and premium service differentiation within the United Kingdom London landscape.</w:t>
      </w:r>
    </w:p>
    <w:bookmarkEnd w:id="20"/>
    <w:bookmarkStart w:id="21" w:name="Xcd25393dd03899d77caabdee0a7882d2c91ab2c"/>
    <w:p>
      <w:pPr>
        <w:pStyle w:val="Heading2"/>
      </w:pPr>
      <w:r>
        <w:t xml:space="preserve">Market Analysis: United Kingdom London Context</w:t>
      </w:r>
    </w:p>
    <w:p>
      <w:pPr>
        <w:pStyle w:val="FirstParagraph"/>
      </w:pPr>
      <w:r>
        <w:t xml:space="preserve">London's construction sector generates over £35 billion annually, with carpentry services experiencing 12% YoY growth driven by post-pandemic renovation booms and stringent UK Building Regulations. The target market includes:</w:t>
      </w:r>
    </w:p>
    <w:p>
      <w:pPr>
        <w:numPr>
          <w:ilvl w:val="0"/>
          <w:numId w:val="1001"/>
        </w:numPr>
        <w:pStyle w:val="Compact"/>
      </w:pPr>
      <w:r>
        <w:rPr>
          <w:bCs/>
          <w:b/>
        </w:rPr>
        <w:t xml:space="preserve">High-Net-Worth Individuals (HNWIs)</w:t>
      </w:r>
      <w:r>
        <w:t xml:space="preserve">: 38% of Londoners invest in home upgrades annually (RICS 2023).</w:t>
      </w:r>
    </w:p>
    <w:p>
      <w:pPr>
        <w:numPr>
          <w:ilvl w:val="0"/>
          <w:numId w:val="1001"/>
        </w:numPr>
        <w:pStyle w:val="Compact"/>
      </w:pPr>
      <w:r>
        <w:rPr>
          <w:bCs/>
          <w:b/>
        </w:rPr>
        <w:t xml:space="preserve">Property Developers</w:t>
      </w:r>
      <w:r>
        <w:t xml:space="preserve">: 65% of new build projects require bespoke joinery (London Property Market Report, Q1 2024).</w:t>
      </w:r>
    </w:p>
    <w:p>
      <w:pPr>
        <w:numPr>
          <w:ilvl w:val="0"/>
          <w:numId w:val="1001"/>
        </w:numPr>
        <w:pStyle w:val="Compact"/>
      </w:pPr>
      <w:r>
        <w:rPr>
          <w:bCs/>
          <w:b/>
        </w:rPr>
        <w:t xml:space="preserve">Eco-Conscious Businesses</w:t>
      </w:r>
      <w:r>
        <w:t xml:space="preserve">: Growing demand for FSC-certified timber solutions post-UK Climate Action Plan.</w:t>
      </w:r>
    </w:p>
    <w:p>
      <w:pPr>
        <w:pStyle w:val="FirstParagraph"/>
      </w:pPr>
      <w:r>
        <w:t xml:space="preserve">Competitive analysis reveals gaps: 78% of local Carpenter services lack digital booking systems, and only 12% offer sustainability certifications. Our London-focused approach directly addresses these pain points through technology integration and eco-certifications.</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Secure 450+ qualified leads in London within Year 1</w:t>
      </w:r>
    </w:p>
    <w:p>
      <w:pPr>
        <w:numPr>
          <w:ilvl w:val="0"/>
          <w:numId w:val="1002"/>
        </w:numPr>
        <w:pStyle w:val="Compact"/>
      </w:pPr>
      <w:r>
        <w:t xml:space="preserve">Achieve 35% market penetration in premium residential renovations (London boroughs: Kensington, Islington, Westminster)</w:t>
      </w:r>
    </w:p>
    <w:p>
      <w:pPr>
        <w:numPr>
          <w:ilvl w:val="0"/>
          <w:numId w:val="1002"/>
        </w:numPr>
        <w:pStyle w:val="Compact"/>
      </w:pPr>
      <w:r>
        <w:t xml:space="preserve">Attain 92% customer satisfaction rating through Service Quality Index (SQI) tracking</w:t>
      </w:r>
    </w:p>
    <w:p>
      <w:pPr>
        <w:numPr>
          <w:ilvl w:val="0"/>
          <w:numId w:val="1002"/>
        </w:numPr>
        <w:pStyle w:val="Compact"/>
      </w:pPr>
      <w:r>
        <w:t xml:space="preserve">Build brand recognition as "London's Trusted Carpenter" in all UK metropolitan media</w:t>
      </w:r>
    </w:p>
    <w:bookmarkEnd w:id="22"/>
    <w:bookmarkStart w:id="23" w:name="target-audience-persona"/>
    <w:p>
      <w:pPr>
        <w:pStyle w:val="Heading2"/>
      </w:pPr>
      <w:r>
        <w:t xml:space="preserve">Target Audience Persona</w:t>
      </w:r>
    </w:p>
    <w:p>
      <w:pPr>
        <w:pStyle w:val="FirstParagraph"/>
      </w:pPr>
      <w:r>
        <w:rPr>
          <w:bCs/>
          <w:b/>
        </w:rPr>
        <w:t xml:space="preserve">The London Property Innovator:</w:t>
      </w:r>
      <w:r>
        <w:t xml:space="preserve"> </w:t>
      </w:r>
      <w:r>
        <w:t xml:space="preserve">35-54 years old, homeowner or developer with £1M+ properties. Values craftsmanship over cost, seeks "invisible quality" in renovations, and prioritizes eco-certified materials. Active on Instagram (for visual portfolios) and LinkedIn (for B2B networking). Motivated by status elevation and compliance with UK Building Regulations.</w:t>
      </w:r>
    </w:p>
    <w:bookmarkEnd w:id="23"/>
    <w:bookmarkStart w:id="24" w:name="unique-selling-proposition-usp"/>
    <w:p>
      <w:pPr>
        <w:pStyle w:val="Heading2"/>
      </w:pPr>
      <w:r>
        <w:t xml:space="preserve">Unique Selling Proposition (USP)</w:t>
      </w:r>
    </w:p>
    <w:p>
      <w:pPr>
        <w:pStyle w:val="FirstParagraph"/>
      </w:pPr>
      <w:r>
        <w:t xml:space="preserve">"London's Only FSC-Certified Carpenter with Same-Day Design Consultations: Crafted to UK Standards, Delivered in 7 Days." This USP differentiates us through three pillars:</w:t>
      </w:r>
    </w:p>
    <w:p>
      <w:pPr>
        <w:numPr>
          <w:ilvl w:val="0"/>
          <w:numId w:val="1003"/>
        </w:numPr>
        <w:pStyle w:val="Compact"/>
      </w:pPr>
      <w:r>
        <w:rPr>
          <w:bCs/>
          <w:b/>
        </w:rPr>
        <w:t xml:space="preserve">Sustainability</w:t>
      </w:r>
      <w:r>
        <w:t xml:space="preserve">: All timber sourced from UK Forest Stewardship Council (FSC) certified suppliers</w:t>
      </w:r>
    </w:p>
    <w:p>
      <w:pPr>
        <w:numPr>
          <w:ilvl w:val="0"/>
          <w:numId w:val="1003"/>
        </w:numPr>
        <w:pStyle w:val="Compact"/>
      </w:pPr>
      <w:r>
        <w:rPr>
          <w:bCs/>
          <w:b/>
        </w:rPr>
        <w:t xml:space="preserve">Speed</w:t>
      </w:r>
      <w:r>
        <w:t xml:space="preserve">: Digital design platform enabling 24-hour quote turnaround for London jobs</w:t>
      </w:r>
    </w:p>
    <w:p>
      <w:pPr>
        <w:numPr>
          <w:ilvl w:val="0"/>
          <w:numId w:val="1003"/>
        </w:numPr>
        <w:pStyle w:val="Compact"/>
      </w:pPr>
      <w:r>
        <w:rPr>
          <w:bCs/>
          <w:b/>
        </w:rPr>
        <w:t xml:space="preserve">Compliance</w:t>
      </w:r>
      <w:r>
        <w:t xml:space="preserve">: Guaranteed adherence to Building Regulations Part L (energy efficiency)</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four core service tiers tailored for London's diverse property types:</w:t>
      </w:r>
    </w:p>
    <w:p>
      <w:pPr>
        <w:numPr>
          <w:ilvl w:val="0"/>
          <w:numId w:val="1004"/>
        </w:numPr>
        <w:pStyle w:val="Compact"/>
      </w:pPr>
      <w:r>
        <w:rPr>
          <w:bCs/>
          <w:b/>
        </w:rPr>
        <w:t xml:space="preserve">Premium Residential:</w:t>
      </w:r>
      <w:r>
        <w:t xml:space="preserve"> </w:t>
      </w:r>
      <w:r>
        <w:t xml:space="preserve">Bespoke furniture, staircases, and period restoration (e.g., Georgian window repairs)</w:t>
      </w:r>
    </w:p>
    <w:p>
      <w:pPr>
        <w:numPr>
          <w:ilvl w:val="0"/>
          <w:numId w:val="1004"/>
        </w:numPr>
        <w:pStyle w:val="Compact"/>
      </w:pPr>
      <w:r>
        <w:rPr>
          <w:bCs/>
          <w:b/>
        </w:rPr>
        <w:t xml:space="preserve">Luxury Developer Package:</w:t>
      </w:r>
      <w:r>
        <w:t xml:space="preserve"> </w:t>
      </w:r>
      <w:r>
        <w:t xml:space="preserve">Bulk joinery for new builds with fixed-price contracts</w:t>
      </w:r>
    </w:p>
    <w:p>
      <w:pPr>
        <w:numPr>
          <w:ilvl w:val="0"/>
          <w:numId w:val="1004"/>
        </w:numPr>
        <w:pStyle w:val="Compact"/>
      </w:pPr>
      <w:r>
        <w:rPr>
          <w:bCs/>
          <w:b/>
        </w:rPr>
        <w:t xml:space="preserve">Eco-Home Solutions:</w:t>
      </w:r>
      <w:r>
        <w:t xml:space="preserve"> </w:t>
      </w:r>
      <w:r>
        <w:t xml:space="preserve">Solarium installations using reclaimed London oak</w:t>
      </w:r>
    </w:p>
    <w:p>
      <w:pPr>
        <w:numPr>
          <w:ilvl w:val="0"/>
          <w:numId w:val="1004"/>
        </w:numPr>
        <w:pStyle w:val="Compact"/>
      </w:pPr>
      <w:r>
        <w:rPr>
          <w:bCs/>
          <w:b/>
        </w:rPr>
        <w:t xml:space="preserve">Emergency Response:</w:t>
      </w:r>
      <w:r>
        <w:t xml:space="preserve"> </w:t>
      </w:r>
      <w:r>
        <w:t xml:space="preserve">24/7 storm damage repairs (critical for UK weather resilience)</w:t>
      </w:r>
    </w:p>
    <w:bookmarkEnd w:id="25"/>
    <w:bookmarkStart w:id="26" w:name="pricing-strategy"/>
    <w:p>
      <w:pPr>
        <w:pStyle w:val="Heading3"/>
      </w:pPr>
      <w:r>
        <w:t xml:space="preserve">Pricing Strategy</w:t>
      </w:r>
    </w:p>
    <w:p>
      <w:pPr>
        <w:pStyle w:val="FirstParagraph"/>
      </w:pPr>
      <w:r>
        <w:t xml:space="preserve">A value-based pricing model with transparent cost breakdowns:</w:t>
      </w:r>
    </w:p>
    <w:p>
      <w:pPr>
        <w:numPr>
          <w:ilvl w:val="0"/>
          <w:numId w:val="1005"/>
        </w:numPr>
        <w:pStyle w:val="Compact"/>
      </w:pPr>
      <w:r>
        <w:t xml:space="preserve">Residential: £150-£300/hour (25% below market average for equivalent FSC certification)</w:t>
      </w:r>
    </w:p>
    <w:p>
      <w:pPr>
        <w:numPr>
          <w:ilvl w:val="0"/>
          <w:numId w:val="1005"/>
        </w:numPr>
        <w:pStyle w:val="Compact"/>
      </w:pPr>
      <w:r>
        <w:t xml:space="preserve">Developer Contracts: Fixed pricing per project (e.g., £8,500 for 3-bedroom bespoke joinery suite)</w:t>
      </w:r>
    </w:p>
    <w:p>
      <w:pPr>
        <w:numPr>
          <w:ilvl w:val="0"/>
          <w:numId w:val="1005"/>
        </w:numPr>
        <w:pStyle w:val="Compact"/>
      </w:pPr>
      <w:r>
        <w:t xml:space="preserve">Added Value: Free sustainability audit with every quote (differentiating factor in United Kingdom London)</w:t>
      </w:r>
    </w:p>
    <w:bookmarkEnd w:id="26"/>
    <w:bookmarkStart w:id="27" w:name="distribution-strategy"/>
    <w:p>
      <w:pPr>
        <w:pStyle w:val="Heading3"/>
      </w:pPr>
      <w:r>
        <w:t xml:space="preserve">Distribution Strategy</w:t>
      </w:r>
    </w:p>
    <w:p>
      <w:pPr>
        <w:pStyle w:val="FirstParagraph"/>
      </w:pPr>
      <w:r>
        <w:t xml:space="preserve">Optimized for London logistics:</w:t>
      </w:r>
    </w:p>
    <w:p>
      <w:pPr>
        <w:numPr>
          <w:ilvl w:val="0"/>
          <w:numId w:val="1006"/>
        </w:numPr>
        <w:pStyle w:val="Compact"/>
      </w:pPr>
      <w:r>
        <w:rPr>
          <w:bCs/>
          <w:b/>
        </w:rPr>
        <w:t xml:space="preserve">Service Area:</w:t>
      </w:r>
      <w:r>
        <w:t xml:space="preserve"> </w:t>
      </w:r>
      <w:r>
        <w:t xml:space="preserve">All 32 London boroughs within 45-minute response radius</w:t>
      </w:r>
    </w:p>
    <w:p>
      <w:pPr>
        <w:numPr>
          <w:ilvl w:val="0"/>
          <w:numId w:val="1006"/>
        </w:numPr>
        <w:pStyle w:val="Compact"/>
      </w:pPr>
      <w:r>
        <w:rPr>
          <w:bCs/>
          <w:b/>
        </w:rPr>
        <w:t xml:space="preserve">Supply Chain:</w:t>
      </w:r>
      <w:r>
        <w:t xml:space="preserve"> </w:t>
      </w:r>
      <w:r>
        <w:t xml:space="preserve">Partnerships with local UK timber yards (e.g., T&amp;G Timber, Croydon) to avoid import delays</w:t>
      </w:r>
    </w:p>
    <w:p>
      <w:pPr>
        <w:numPr>
          <w:ilvl w:val="0"/>
          <w:numId w:val="1006"/>
        </w:numPr>
        <w:pStyle w:val="Compact"/>
      </w:pPr>
      <w:r>
        <w:rPr>
          <w:bCs/>
          <w:b/>
        </w:rPr>
        <w:t xml:space="preserve">Technology:</w:t>
      </w:r>
      <w:r>
        <w:t xml:space="preserve"> </w:t>
      </w:r>
      <w:r>
        <w:t xml:space="preserve">App-based job management showing real-time progress for London clients</w:t>
      </w:r>
    </w:p>
    <w:bookmarkEnd w:id="27"/>
    <w:bookmarkStart w:id="28" w:name="promotion-strategy"/>
    <w:p>
      <w:pPr>
        <w:pStyle w:val="Heading3"/>
      </w:pPr>
      <w:r>
        <w:t xml:space="preserve">Promotion Strategy</w:t>
      </w:r>
    </w:p>
    <w:p>
      <w:pPr>
        <w:pStyle w:val="FirstParagraph"/>
      </w:pPr>
      <w:r>
        <w:t xml:space="preserve">A multi-channel campaign focused on digital and hyperlocal London engagement:</w:t>
      </w:r>
    </w:p>
    <w:p>
      <w:pPr>
        <w:numPr>
          <w:ilvl w:val="0"/>
          <w:numId w:val="1007"/>
        </w:numPr>
        <w:pStyle w:val="Compact"/>
      </w:pPr>
      <w:r>
        <w:rPr>
          <w:bCs/>
          <w:b/>
        </w:rPr>
        <w:t xml:space="preserve">Digital:</w:t>
      </w:r>
      <w:r>
        <w:t xml:space="preserve"> </w:t>
      </w:r>
      <w:r>
        <w:t xml:space="preserve">SEO targeting "Carpenter London" + "Bespoke Joinery UK"; £18k/month Google Ads budget</w:t>
      </w:r>
    </w:p>
    <w:p>
      <w:pPr>
        <w:numPr>
          <w:ilvl w:val="0"/>
          <w:numId w:val="1007"/>
        </w:numPr>
        <w:pStyle w:val="Compact"/>
      </w:pPr>
      <w:r>
        <w:rPr>
          <w:bCs/>
          <w:b/>
        </w:rPr>
        <w:t xml:space="preserve">Social Proof:</w:t>
      </w:r>
      <w:r>
        <w:t xml:space="preserve"> </w:t>
      </w:r>
      <w:r>
        <w:t xml:space="preserve">Instagram Reels showing carpentry process (e.g., "Restoring a 1920s oak staircase in Mayfair") with #LondonCarpenter hashtag</w:t>
      </w:r>
    </w:p>
    <w:p>
      <w:pPr>
        <w:numPr>
          <w:ilvl w:val="0"/>
          <w:numId w:val="1007"/>
        </w:numPr>
        <w:pStyle w:val="Compact"/>
      </w:pPr>
      <w:r>
        <w:rPr>
          <w:bCs/>
          <w:b/>
        </w:rPr>
        <w:t xml:space="preserve">Community:</w:t>
      </w:r>
      <w:r>
        <w:t xml:space="preserve"> </w:t>
      </w:r>
      <w:r>
        <w:t xml:space="preserve">Free workshops at London Craft Council events; sponsor local park renovations (e.g., Richmond Park)</w:t>
      </w:r>
    </w:p>
    <w:p>
      <w:pPr>
        <w:numPr>
          <w:ilvl w:val="0"/>
          <w:numId w:val="1007"/>
        </w:numPr>
        <w:pStyle w:val="Compact"/>
      </w:pPr>
      <w:r>
        <w:rPr>
          <w:bCs/>
          <w:b/>
        </w:rPr>
        <w:t xml:space="preserve">B2B Partnerships:</w:t>
      </w:r>
      <w:r>
        <w:t xml:space="preserve"> </w:t>
      </w:r>
      <w:r>
        <w:t xml:space="preserve">Collaborate with top London architects (e.g., Foster + Partners) for referral programs</w:t>
      </w:r>
    </w:p>
    <w:bookmarkEnd w:id="28"/>
    <w:bookmarkEnd w:id="29"/>
    <w:bookmarkStart w:id="30" w:name="budget-allocation-150000-year-1"/>
    <w:p>
      <w:pPr>
        <w:pStyle w:val="Heading2"/>
      </w:pPr>
      <w:r>
        <w:t xml:space="preserve">Budget Allocation (£150,000 Year 1)</w:t>
      </w:r>
    </w:p>
    <w:p>
      <w:pPr>
        <w:pStyle w:val="FirstParagraph"/>
      </w:pPr>
      <w:r>
        <w:t xml:space="preserve">Channel</w:t>
      </w:r>
    </w:p>
    <w:p>
      <w:pPr>
        <w:pStyle w:val="BodyText"/>
      </w:pPr>
      <w:r>
        <w:t xml:space="preserve">Allocation</w:t>
      </w:r>
    </w:p>
    <w:p>
      <w:pPr>
        <w:pStyle w:val="BodyText"/>
      </w:pPr>
      <w:r>
        <w:t xml:space="preserve">Objective</w:t>
      </w:r>
    </w:p>
    <w:p>
      <w:pPr>
        <w:pStyle w:val="BodyText"/>
      </w:pPr>
      <w:r>
        <w:t xml:space="preserve">Digital Advertising (Google/Instagram)</w:t>
      </w:r>
    </w:p>
    <w:p>
      <w:pPr>
        <w:pStyle w:val="BodyText"/>
      </w:pPr>
      <w:r>
        <w:t xml:space="preserve">£60,000</w:t>
      </w:r>
    </w:p>
    <w:p>
      <w:pPr>
        <w:pStyle w:val="BodyText"/>
      </w:pPr>
      <w:r>
        <w:t xml:space="preserve">Lead generation for London target market</w:t>
      </w:r>
    </w:p>
    <w:p>
      <w:pPr>
        <w:pStyle w:val="BodyText"/>
      </w:pPr>
      <w:r>
        <w:t xml:space="preserve">Social Media Content Creation</w:t>
      </w:r>
    </w:p>
    <w:p>
      <w:pPr>
        <w:pStyle w:val="BodyText"/>
      </w:pPr>
      <w:r>
        <w:t xml:space="preserve">£25,000</w:t>
      </w:r>
    </w:p>
    <w:p>
      <w:pPr>
        <w:pStyle w:val="BodyText"/>
      </w:pPr>
      <w:r>
        <w:t xml:space="preserve">Showcase craftsmanship in UK contexts</w:t>
      </w:r>
    </w:p>
    <w:p>
      <w:pPr>
        <w:pStyle w:val="BodyText"/>
      </w:pPr>
      <w:r>
        <w:t xml:space="preserve">Local Events &amp; Sponsorships</w:t>
      </w:r>
    </w:p>
    <w:p>
      <w:pPr>
        <w:pStyle w:val="BodyText"/>
      </w:pPr>
      <w:r>
        <w:t xml:space="preserve">£35,000</w:t>
      </w:r>
      <w:r>
        <w:br/>
      </w:r>
      <w:r>
        <w:t xml:space="preserve">(London Craft Week, etc.)</w:t>
      </w:r>
      <w:r>
        <w:br/>
      </w:r>
    </w:p>
    <w:p>
      <w:pPr>
        <w:pStyle w:val="BodyText"/>
      </w:pPr>
      <w:r>
        <w:t xml:space="preserve">Referral Program (B2B)</w:t>
      </w:r>
    </w:p>
    <w:p>
      <w:pPr>
        <w:pStyle w:val="BodyText"/>
      </w:pPr>
      <w:r>
        <w:t xml:space="preserve">£20,000</w:t>
      </w:r>
    </w:p>
    <w:p>
      <w:pPr>
        <w:pStyle w:val="BodyText"/>
      </w:pPr>
      <w:r>
        <w:t xml:space="preserve">Partner acquisition in United Kingdom London</w:t>
      </w:r>
    </w:p>
    <w:p>
      <w:pPr>
        <w:pStyle w:val="BodyText"/>
      </w:pPr>
      <w:r>
        <w:t xml:space="preserve">Miscellaneous (Analytics/CRM)</w:t>
      </w:r>
    </w:p>
    <w:p>
      <w:pPr>
        <w:pStyle w:val="BodyText"/>
      </w:pPr>
      <w:r>
        <w:t xml:space="preserve">Total</w:t>
      </w:r>
    </w:p>
    <w:p>
      <w:pPr>
        <w:pStyle w:val="BodyText"/>
      </w:pPr>
      <w:r>
        <w:t xml:space="preserve">£150,000</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London-focused digital campaign; secure 5 architect partnerships.</w:t>
      </w:r>
      <w:r>
        <w:br/>
      </w:r>
      <w:r>
        <w:rPr>
          <w:bCs/>
          <w:b/>
        </w:rPr>
        <w:t xml:space="preserve">Months 4-6:</w:t>
      </w:r>
      <w:r>
        <w:t xml:space="preserve"> </w:t>
      </w:r>
      <w:r>
        <w:t xml:space="preserve">Deploy app-based quoting system; host first "Eco-Carpentry" workshop at Clapham Common.</w:t>
      </w:r>
      <w:r>
        <w:br/>
      </w:r>
      <w:r>
        <w:rPr>
          <w:bCs/>
          <w:b/>
        </w:rPr>
        <w:t xml:space="preserve">Months 7-9:</w:t>
      </w:r>
      <w:r>
        <w:t xml:space="preserve"> </w:t>
      </w:r>
      <w:r>
        <w:t xml:space="preserve">Target developer contracts in Canary Wharf renewal projects.</w:t>
      </w:r>
      <w:r>
        <w:br/>
      </w:r>
      <w:r>
        <w:rPr>
          <w:bCs/>
          <w:b/>
        </w:rPr>
        <w:t xml:space="preserve">Months 10-12:</w:t>
      </w:r>
      <w:r>
        <w:t xml:space="preserve"> </w:t>
      </w:r>
      <w:r>
        <w:t xml:space="preserve">Scale to all London boroughs; publish annual Sustainability Impact Report for United Kingdom London market.</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Lead Quality:</w:t>
      </w:r>
      <w:r>
        <w:t xml:space="preserve"> </w:t>
      </w:r>
      <w:r>
        <w:t xml:space="preserve">&gt;70% conversion rate from lead to quote (London-specific benchmark)</w:t>
      </w:r>
    </w:p>
    <w:p>
      <w:pPr>
        <w:numPr>
          <w:ilvl w:val="0"/>
          <w:numId w:val="1008"/>
        </w:numPr>
        <w:pStyle w:val="Compact"/>
      </w:pPr>
      <w:r>
        <w:rPr>
          <w:bCs/>
          <w:b/>
        </w:rPr>
        <w:t xml:space="preserve">Social Engagement:</w:t>
      </w:r>
      <w:r>
        <w:t xml:space="preserve"> </w:t>
      </w:r>
      <w:r>
        <w:t xml:space="preserve">500+ #LondonCarpenter tags monthly on Instagram</w:t>
      </w:r>
    </w:p>
    <w:p>
      <w:pPr>
        <w:numPr>
          <w:ilvl w:val="0"/>
          <w:numId w:val="1008"/>
        </w:numPr>
        <w:pStyle w:val="Compact"/>
      </w:pPr>
      <w:r>
        <w:rPr>
          <w:bCs/>
          <w:b/>
        </w:rPr>
        <w:t xml:space="preserve">Sustainability Impact:</w:t>
      </w:r>
      <w:r>
        <w:t xml:space="preserve"> </w:t>
      </w:r>
      <w:r>
        <w:t xml:space="preserve">45+ tonnes of FSC timber used by Year 1</w:t>
      </w:r>
    </w:p>
    <w:p>
      <w:pPr>
        <w:numPr>
          <w:ilvl w:val="0"/>
          <w:numId w:val="1008"/>
        </w:numPr>
        <w:pStyle w:val="Compact"/>
      </w:pPr>
      <w:r>
        <w:rPr>
          <w:bCs/>
          <w:b/>
        </w:rPr>
        <w:t xml:space="preserve">Brand Perception:</w:t>
      </w:r>
      <w:r>
        <w:t xml:space="preserve"> </w:t>
      </w:r>
      <w:r>
        <w:t xml:space="preserve">Net Promoter Score (NPS) &gt;75 in London client surveys</w:t>
      </w:r>
    </w:p>
    <w:bookmarkEnd w:id="32"/>
    <w:bookmarkStart w:id="33" w:name="conclusion-crafting-londons-future"/>
    <w:p>
      <w:pPr>
        <w:pStyle w:val="Heading2"/>
      </w:pPr>
      <w:r>
        <w:t xml:space="preserve">Conclusion: Crafting London's Future</w:t>
      </w:r>
    </w:p>
    <w:p>
      <w:pPr>
        <w:pStyle w:val="FirstParagraph"/>
      </w:pPr>
      <w:r>
        <w:t xml:space="preserve">This Marketing Plan positions our Carpenter business as the definitive solution for premium woodworking in United Kingdom London. By embedding sustainability, speed, and regulatory expertise into every service—while speaking directly to Londoners' desire for heritage-quality craftsmanship—we will dominate the high-value segment. Every strategy is calibrated to London's unique demands: from navigating UK Building Regulations to leveraging Instagram-driven home-buyer trends. As the only Carpenter service in London with both FSC certification and 24-hour digital responsiveness, we don't just meet market needs—we redefine them for the United Kingdom's most discerning clients.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London Carpenter Services</dc:title>
  <dc:creator/>
  <dc:language>en</dc:language>
  <cp:keywords/>
  <dcterms:created xsi:type="dcterms:W3CDTF">2026-07-24T17:20:18Z</dcterms:created>
  <dcterms:modified xsi:type="dcterms:W3CDTF">2026-07-24T17:20:18Z</dcterms:modified>
</cp:coreProperties>
</file>

<file path=docProps/custom.xml><?xml version="1.0" encoding="utf-8"?>
<Properties xmlns="http://schemas.openxmlformats.org/officeDocument/2006/custom-properties" xmlns:vt="http://schemas.openxmlformats.org/officeDocument/2006/docPropsVTypes"/>
</file>