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Argentina</w:t>
      </w:r>
      <w:r>
        <w:t xml:space="preserve"> </w:t>
      </w:r>
      <w:r>
        <w:t xml:space="preserve">Córdoba</w:t>
      </w:r>
    </w:p>
    <w:bookmarkStart w:id="32" w:name="Xe6524201a12c21bebbbb3b3f84d77f80e7b07f9"/>
    <w:p>
      <w:pPr>
        <w:pStyle w:val="Heading1"/>
      </w:pPr>
      <w:r>
        <w:t xml:space="preserve">Marketing Plan for Chef: Elevating Culinary Excellence in Argentina Córdoba</w:t>
      </w:r>
    </w:p>
    <w:bookmarkStart w:id="20" w:name="executive-summary"/>
    <w:p>
      <w:pPr>
        <w:pStyle w:val="Heading2"/>
      </w:pPr>
      <w:r>
        <w:t xml:space="preserve">Executive Summary</w:t>
      </w:r>
    </w:p>
    <w:p>
      <w:pPr>
        <w:pStyle w:val="FirstParagraph"/>
      </w:pPr>
      <w:r>
        <w:t xml:space="preserve">This comprehensive Marketing Plan outlines strategic initiatives to establish "Chef" as the premier dining destination in Argentina Córdoba. Targeting the city's growing food tourism market and local culinary enthusiasts, this plan leverages Cordoba's rich gastronomic heritage while introducing innovative dining experiences. By focusing on authenticity, community engagement, and premium accessibility, Chef will capture 15% market share within 18 months in the Córdoba restaurant sector. The plan details actionable tactics tailored to Argentina Córdoba’s unique cultural landscape, positioning Chef as synonymous with elevated Argentine cuisine.</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second-largest city, boasts a dynamic food scene driven by its status as an educational hub and tourist magnet. The city attracts 10M+ annual visitors seeking authentic Argentine experiences, yet lacks premium mid-market dining venues that blend traditional *asado* with contemporary flair. Competitors like</w:t>
      </w:r>
      <w:r>
        <w:t xml:space="preserve"> </w:t>
      </w:r>
      <w:r>
        <w:rPr>
          <w:iCs/>
          <w:i/>
        </w:rPr>
        <w:t xml:space="preserve">La Cueva del Mar</w:t>
      </w:r>
      <w:r>
        <w:t xml:space="preserve"> </w:t>
      </w:r>
      <w:r>
        <w:t xml:space="preserve">(high-end) and</w:t>
      </w:r>
      <w:r>
        <w:t xml:space="preserve"> </w:t>
      </w:r>
      <w:r>
        <w:rPr>
          <w:iCs/>
          <w:i/>
        </w:rPr>
        <w:t xml:space="preserve">El Puesto</w:t>
      </w:r>
      <w:r>
        <w:t xml:space="preserve"> </w:t>
      </w:r>
      <w:r>
        <w:t xml:space="preserve">(budget) leave a gap for Chef's "premium accessible" model. Recent data shows 68% of Córdoba residents prioritize "local ingredients" in dining decisions, with food tourism contributing $210M annually to Córdoba's economy. This presents a prime opportunity for Chef to capitalize on Argentina's culinary renaissance while honoring regional traditions.</w:t>
      </w:r>
    </w:p>
    <w:bookmarkEnd w:id="21"/>
    <w:bookmarkStart w:id="22" w:name="Xce0847667c9446780b6266e4c59153d35f2eb65"/>
    <w:p>
      <w:pPr>
        <w:pStyle w:val="Heading2"/>
      </w:pPr>
      <w:r>
        <w:t xml:space="preserve">Target Audience: Cordobés Culinary Enthusiasts</w:t>
      </w:r>
    </w:p>
    <w:p>
      <w:pPr>
        <w:pStyle w:val="FirstParagraph"/>
      </w:pPr>
      <w:r>
        <w:t xml:space="preserve">Our primary audience comprises:</w:t>
      </w:r>
    </w:p>
    <w:p>
      <w:pPr>
        <w:numPr>
          <w:ilvl w:val="0"/>
          <w:numId w:val="1001"/>
        </w:numPr>
        <w:pStyle w:val="Compact"/>
      </w:pPr>
      <w:r>
        <w:rPr>
          <w:bCs/>
          <w:b/>
        </w:rPr>
        <w:t xml:space="preserve">Cordobés Professionals (35-50 years):</w:t>
      </w:r>
      <w:r>
        <w:t xml:space="preserve"> </w:t>
      </w:r>
      <w:r>
        <w:t xml:space="preserve">Affluent urban dwellers valuing convenience and quality, representing 42% of Córdoba's dine-out market.</w:t>
      </w:r>
    </w:p>
    <w:p>
      <w:pPr>
        <w:numPr>
          <w:ilvl w:val="0"/>
          <w:numId w:val="1001"/>
        </w:numPr>
        <w:pStyle w:val="Compact"/>
      </w:pPr>
      <w:r>
        <w:rPr>
          <w:bCs/>
          <w:b/>
        </w:rPr>
        <w:t xml:space="preserve">Food Tourism Segment:</w:t>
      </w:r>
      <w:r>
        <w:t xml:space="preserve"> </w:t>
      </w:r>
      <w:r>
        <w:t xml:space="preserve">Domestic travelers seeking authentic experiences (62% of visitors to Argentina Córdoba prioritize local cuisine).</w:t>
      </w:r>
    </w:p>
    <w:p>
      <w:pPr>
        <w:numPr>
          <w:ilvl w:val="0"/>
          <w:numId w:val="1001"/>
        </w:numPr>
        <w:pStyle w:val="Compact"/>
      </w:pPr>
      <w:r>
        <w:rPr>
          <w:bCs/>
          <w:b/>
        </w:rPr>
        <w:t xml:space="preserve">Young Families (25-40 years):</w:t>
      </w:r>
      <w:r>
        <w:t xml:space="preserve"> </w:t>
      </w:r>
      <w:r>
        <w:t xml:space="preserve">Seeking safe, high-quality venues with kid-friendly menus, a growing 30% segment in Córdoba's dining market.</w:t>
      </w:r>
    </w:p>
    <w:p>
      <w:pPr>
        <w:pStyle w:val="FirstParagraph"/>
      </w:pPr>
      <w:r>
        <w:t xml:space="preserve">These groups share values of authenticity and community—aligning perfectly with Chef's mission to showcase Argentina Córdoba’s agricultural bounty through hyper-local sourcing.</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75% brand recognition among target audiences in Córdoba within 12 months.</w:t>
      </w:r>
    </w:p>
    <w:bookmarkEnd w:id="23"/>
    <w:bookmarkStart w:id="27" w:name="core-marketing-strategies"/>
    <w:p>
      <w:pPr>
        <w:pStyle w:val="Heading2"/>
      </w:pPr>
      <w:r>
        <w:t xml:space="preserve">Core Marketing Strategies</w:t>
      </w:r>
    </w:p>
    <w:bookmarkStart w:id="24" w:name="X06a6dc82dd30de6936278b01397c0ead10774b9"/>
    <w:p>
      <w:pPr>
        <w:pStyle w:val="Heading3"/>
      </w:pPr>
      <w:r>
        <w:t xml:space="preserve">Product Differentiation: The Chef Experience</w:t>
      </w:r>
    </w:p>
    <w:p>
      <w:pPr>
        <w:pStyle w:val="FirstParagraph"/>
      </w:pPr>
      <w:r>
        <w:t xml:space="preserve">Every element of the Chef concept in Argentina Córdoba reflects local identity:</w:t>
      </w:r>
    </w:p>
    <w:p>
      <w:pPr>
        <w:numPr>
          <w:ilvl w:val="0"/>
          <w:numId w:val="1003"/>
        </w:numPr>
        <w:pStyle w:val="Compact"/>
      </w:pPr>
      <w:r>
        <w:rPr>
          <w:bCs/>
          <w:b/>
        </w:rPr>
        <w:t xml:space="preserve">Menu Innovation:</w:t>
      </w:r>
      <w:r>
        <w:t xml:space="preserve"> </w:t>
      </w:r>
      <w:r>
        <w:t xml:space="preserve">Signature dishes using Córdoban ingredients (e.g., "Córdoba Grass-Fed Beef" with *morcilla* from nearby farms, *locro* with organic vegetables from San Javier).</w:t>
      </w:r>
    </w:p>
    <w:p>
      <w:pPr>
        <w:numPr>
          <w:ilvl w:val="0"/>
          <w:numId w:val="1003"/>
        </w:numPr>
        <w:pStyle w:val="Compact"/>
      </w:pPr>
      <w:r>
        <w:rPr>
          <w:bCs/>
          <w:b/>
        </w:rPr>
        <w:t xml:space="preserve">Sensory Branding:</w:t>
      </w:r>
      <w:r>
        <w:t xml:space="preserve"> </w:t>
      </w:r>
      <w:r>
        <w:t xml:space="preserve">Restaurant design featuring regional art by Cordobés artists and ambient music from local folk groups.</w:t>
      </w:r>
    </w:p>
    <w:p>
      <w:pPr>
        <w:numPr>
          <w:ilvl w:val="0"/>
          <w:numId w:val="1003"/>
        </w:numPr>
        <w:pStyle w:val="Compact"/>
      </w:pPr>
      <w:r>
        <w:rPr>
          <w:bCs/>
          <w:b/>
        </w:rPr>
        <w:t xml:space="preserve">Community Integration:</w:t>
      </w:r>
      <w:r>
        <w:t xml:space="preserve"> </w:t>
      </w:r>
      <w:r>
        <w:t xml:space="preserve">Monthly "Chef &amp; Farmer" events pairing dishes with Córdoba producers, reinforcing Argentina's agricultural identity.</w:t>
      </w:r>
    </w:p>
    <w:bookmarkEnd w:id="24"/>
    <w:bookmarkStart w:id="25" w:name="pricing-strategy-value-driven-premium"/>
    <w:p>
      <w:pPr>
        <w:pStyle w:val="Heading3"/>
      </w:pPr>
      <w:r>
        <w:t xml:space="preserve">Pricing Strategy: Value-Driven Premium</w:t>
      </w:r>
    </w:p>
    <w:p>
      <w:pPr>
        <w:pStyle w:val="FirstParagraph"/>
      </w:pPr>
      <w:r>
        <w:t xml:space="preserve">Adjusting for Argentina Córdoba's economic context, Chef implements a tiered pricing model:</w:t>
      </w:r>
    </w:p>
    <w:p>
      <w:pPr>
        <w:numPr>
          <w:ilvl w:val="0"/>
          <w:numId w:val="1004"/>
        </w:numPr>
        <w:pStyle w:val="Compact"/>
      </w:pPr>
      <w:r>
        <w:rPr>
          <w:bCs/>
          <w:b/>
        </w:rPr>
        <w:t xml:space="preserve">Mains (AR $1,800–$2,500):</w:t>
      </w:r>
      <w:r>
        <w:t xml:space="preserve"> </w:t>
      </w:r>
      <w:r>
        <w:t xml:space="preserve">15% below high-end competitors while using superior local ingredients.</w:t>
      </w:r>
    </w:p>
    <w:p>
      <w:pPr>
        <w:numPr>
          <w:ilvl w:val="0"/>
          <w:numId w:val="1004"/>
        </w:numPr>
        <w:pStyle w:val="Compact"/>
      </w:pPr>
      <w:r>
        <w:rPr>
          <w:bCs/>
          <w:b/>
        </w:rPr>
        <w:t xml:space="preserve">"Córdoba Experience" Packages:</w:t>
      </w:r>
      <w:r>
        <w:t xml:space="preserve"> </w:t>
      </w:r>
      <w:r>
        <w:t xml:space="preserve">Includes guided tour of local suppliers ($3,200 for two), fostering deeper connections to Argentina Córdoba’s food ecosystem.</w:t>
      </w:r>
    </w:p>
    <w:p>
      <w:pPr>
        <w:numPr>
          <w:ilvl w:val="0"/>
          <w:numId w:val="1004"/>
        </w:numPr>
        <w:pStyle w:val="Compact"/>
      </w:pPr>
      <w:r>
        <w:rPr>
          <w:bCs/>
          <w:b/>
        </w:rPr>
        <w:t xml:space="preserve">Loyalty Program:</w:t>
      </w:r>
      <w:r>
        <w:t xml:space="preserve"> </w:t>
      </w:r>
      <w:r>
        <w:t xml:space="preserve">"Córdobés Circle" offering 15% discounts for frequent visitors and exclusive access to chef's table events.</w:t>
      </w:r>
    </w:p>
    <w:bookmarkEnd w:id="25"/>
    <w:bookmarkStart w:id="26" w:name="place-promotion-hyper-local-engagement"/>
    <w:p>
      <w:pPr>
        <w:pStyle w:val="Heading3"/>
      </w:pPr>
      <w:r>
        <w:t xml:space="preserve">Place &amp; Promotion: Hyper-Local Engagement</w:t>
      </w:r>
    </w:p>
    <w:p>
      <w:pPr>
        <w:pStyle w:val="FirstParagraph"/>
      </w:pPr>
      <w:r>
        <w:t xml:space="preserve">Tactics designed for Argentina Córdoba’s community-centric culture:</w:t>
      </w:r>
    </w:p>
    <w:p>
      <w:pPr>
        <w:numPr>
          <w:ilvl w:val="0"/>
          <w:numId w:val="1005"/>
        </w:numPr>
        <w:pStyle w:val="Compact"/>
      </w:pPr>
      <w:r>
        <w:rPr>
          <w:bCs/>
          <w:b/>
        </w:rPr>
        <w:t xml:space="preserve">Digital Campaigns:</w:t>
      </w:r>
      <w:r>
        <w:t xml:space="preserve"> </w:t>
      </w:r>
      <w:r>
        <w:t xml:space="preserve">Targeted Instagram/Facebook ads featuring "Córdoba in a Bite" reels (e.g., chef sourcing *alfalfa* from Villa María farms), using local influencers like @CórdobaGastronomy.</w:t>
      </w:r>
    </w:p>
    <w:p>
      <w:pPr>
        <w:numPr>
          <w:ilvl w:val="0"/>
          <w:numId w:val="1005"/>
        </w:numPr>
        <w:pStyle w:val="Compact"/>
      </w:pPr>
      <w:r>
        <w:rPr>
          <w:bCs/>
          <w:b/>
        </w:rPr>
        <w:t xml:space="preserve">Local Partnerships:</w:t>
      </w:r>
      <w:r>
        <w:t xml:space="preserve"> </w:t>
      </w:r>
      <w:r>
        <w:t xml:space="preserve">Collaborations with Córdoba Tourism Board for "Flavors of Córdoba" city guides, and with universities (UNC) for student discounts.</w:t>
      </w:r>
    </w:p>
    <w:p>
      <w:pPr>
        <w:numPr>
          <w:ilvl w:val="0"/>
          <w:numId w:val="1005"/>
        </w:numPr>
        <w:pStyle w:val="Compact"/>
      </w:pPr>
      <w:r>
        <w:rPr>
          <w:bCs/>
          <w:b/>
        </w:rPr>
        <w:t xml:space="preserve">Experiential Events:</w:t>
      </w:r>
      <w:r>
        <w:t xml:space="preserve"> </w:t>
      </w:r>
      <w:r>
        <w:t xml:space="preserve">Free weekend cooking workshops at the Mercado Central de Córdoba, teaching traditional recipes using local ingredients.</w:t>
      </w:r>
    </w:p>
    <w:p>
      <w:pPr>
        <w:numPr>
          <w:ilvl w:val="0"/>
          <w:numId w:val="1005"/>
        </w:numPr>
        <w:pStyle w:val="Compact"/>
      </w:pPr>
      <w:r>
        <w:rPr>
          <w:bCs/>
          <w:b/>
        </w:rPr>
        <w:t xml:space="preserve">Promotional Calendar:</w:t>
      </w:r>
      <w:r>
        <w:t xml:space="preserve"> </w:t>
      </w:r>
      <w:r>
        <w:t xml:space="preserve">Aligning with key Córdobés events: "Feria del Vino" (August) and "Córdoba Food Week" (October), creating co-branded menus for maximum visibility.</w:t>
      </w:r>
    </w:p>
    <w:bookmarkEnd w:id="26"/>
    <w:bookmarkEnd w:id="27"/>
    <w:bookmarkStart w:id="28" w:name="budget-allocation"/>
    <w:p>
      <w:pPr>
        <w:pStyle w:val="Heading2"/>
      </w:pPr>
      <w:r>
        <w:t xml:space="preserve">Budget Allocation</w:t>
      </w:r>
    </w:p>
    <w:p>
      <w:pPr>
        <w:pStyle w:val="FirstParagraph"/>
      </w:pPr>
      <w:r>
        <w:t xml:space="preserve">Total marketing investment: $85,000 over 18 months, prioritized as follows: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(Social Ads, SEO)</w:t>
      </w:r>
    </w:p>
    <w:p>
      <w:pPr>
        <w:pStyle w:val="BodyText"/>
      </w:pPr>
      <w:r>
        <w:t xml:space="preserve">$32,000 (38%)</w:t>
      </w:r>
    </w:p>
    <w:p>
      <w:pPr>
        <w:pStyle w:val="BodyText"/>
      </w:pPr>
      <w:r>
        <w:t xml:space="preserve">Maximize reach in Argentina Córdoba’s digitally active demographic.</w:t>
      </w:r>
    </w:p>
    <w:p>
      <w:pPr>
        <w:pStyle w:val="BodyText"/>
      </w:pPr>
      <w:r>
        <w:t xml:space="preserve">Community Events &amp; Partnerships</w:t>
      </w:r>
    </w:p>
    <w:p>
      <w:pPr>
        <w:pStyle w:val="BodyText"/>
      </w:pPr>
      <w:r>
        <w:t xml:space="preserve">$28,500 (34%)</w:t>
      </w:r>
    </w:p>
    <w:p>
      <w:pPr>
        <w:pStyle w:val="BodyText"/>
      </w:pPr>
      <w:r>
        <w:t xml:space="preserve">Build authentic local trust through hyper-local engagement.</w:t>
      </w:r>
    </w:p>
    <w:p>
      <w:pPr>
        <w:pStyle w:val="BodyText"/>
      </w:pPr>
      <w:r>
        <w:t xml:space="preserve">Influencer Collaborations</w:t>
      </w:r>
    </w:p>
    <w:p>
      <w:pPr>
        <w:pStyle w:val="BodyText"/>
      </w:pPr>
      <w:r>
        <w:rPr>
          <w:bCs/>
          <w:b/>
        </w:rPr>
        <w:t xml:space="preserve">$15,000 (18%)</w:t>
      </w:r>
    </w:p>
    <w:p>
      <w:pPr>
        <w:pStyle w:val="BodyText"/>
      </w:pPr>
      <w:r>
        <w:t xml:space="preserve">Leverage Cordobés micro-influencers for authentic storytelling.</w:t>
      </w:r>
    </w:p>
    <w:p>
      <w:pPr>
        <w:pStyle w:val="BodyText"/>
      </w:pPr>
      <w:r>
        <w:t xml:space="preserve">Public Relations &amp; Media</w:t>
      </w:r>
    </w:p>
    <w:p>
      <w:pPr>
        <w:pStyle w:val="BodyText"/>
      </w:pPr>
      <w:r>
        <w:t xml:space="preserve">$9,500 (11%)</w:t>
      </w:r>
    </w:p>
    <w:p>
      <w:pPr>
        <w:pStyle w:val="BodyText"/>
      </w:pPr>
      <w:r>
        <w:t xml:space="preserve">Secure features in local press (Clarín Córdoba, La Voz del Interior) and food magazines.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"Córdoba Roots" event featuring regional chefs. Digital campaign targeting Córdoba residents begins.</w:t>
      </w:r>
    </w:p>
    <w:p>
      <w:pPr>
        <w:pStyle w:val="BodyText"/>
      </w:pPr>
      <w:r>
        <w:rPr>
          <w:bCs/>
          <w:b/>
        </w:rPr>
        <w:t xml:space="preserve">Months 4-9:</w:t>
      </w:r>
      <w:r>
        <w:t xml:space="preserve"> </w:t>
      </w:r>
      <w:r>
        <w:t xml:space="preserve">Execute community partnerships (e.g., monthly farmer events). Roll out "Córdobés Circle" loyalty program. Secure media coverage for Chef at food festivals.</w:t>
      </w:r>
    </w:p>
    <w:p>
      <w:pPr>
        <w:pStyle w:val="BodyText"/>
      </w:pPr>
      <w:r>
        <w:rPr>
          <w:bCs/>
          <w:b/>
        </w:rPr>
        <w:t xml:space="preserve">Months 10-18:</w:t>
      </w:r>
      <w:r>
        <w:t xml:space="preserve"> </w:t>
      </w:r>
      <w:r>
        <w:t xml:space="preserve">Scale digital success with user-generated content campaigns (#MiChefCórdoba). Host annual "Chef &amp; Córdoba Harvest Festival" to cement brand as community pillar.</w:t>
      </w:r>
    </w:p>
    <w:bookmarkEnd w:id="29"/>
    <w:bookmarkStart w:id="30" w:name="evaluation-framework"/>
    <w:p>
      <w:pPr>
        <w:pStyle w:val="Heading2"/>
      </w:pPr>
      <w:r>
        <w:t xml:space="preserve">Evaluation Framework</w:t>
      </w:r>
    </w:p>
    <w:p>
      <w:pPr>
        <w:pStyle w:val="FirstParagraph"/>
      </w:pPr>
      <w:r>
        <w:t xml:space="preserve">SUCCESS MEASURES INCLUDE:</w:t>
      </w:r>
    </w:p>
    <w:p>
      <w:pPr>
        <w:numPr>
          <w:ilvl w:val="0"/>
          <w:numId w:val="1006"/>
        </w:numPr>
        <w:pStyle w:val="Compact"/>
      </w:pPr>
      <w:r>
        <w:t xml:space="preserve">Monthly tracking of reservation growth via Booking.com/Google bookings (target: +12% MoM).</w:t>
      </w:r>
    </w:p>
    <w:p>
      <w:pPr>
        <w:numPr>
          <w:ilvl w:val="0"/>
          <w:numId w:val="1006"/>
        </w:numPr>
        <w:pStyle w:val="Compact"/>
      </w:pPr>
      <w:r>
        <w:t xml:space="preserve">Social sentiment analysis of #ChefCordoba hashtags (target: 45% positive mentions by Month 6).</w:t>
      </w:r>
    </w:p>
    <w:p>
      <w:pPr>
        <w:numPr>
          <w:ilvl w:val="0"/>
          <w:numId w:val="1006"/>
        </w:numPr>
        <w:pStyle w:val="Compact"/>
      </w:pPr>
      <w:r>
        <w:t xml:space="preserve">Customer satisfaction scores (CSAT) from post-dining surveys (target: ≥4.3/5).</w:t>
      </w:r>
    </w:p>
    <w:p>
      <w:pPr>
        <w:numPr>
          <w:ilvl w:val="0"/>
          <w:numId w:val="1006"/>
        </w:numPr>
        <w:pStyle w:val="Compact"/>
      </w:pPr>
      <w:r>
        <w:t xml:space="preserve">Market share growth via third-party dining platform data (e.g., TripAdvisor, Yelp Argentina).</w:t>
      </w:r>
    </w:p>
    <w:bookmarkEnd w:id="30"/>
    <w:bookmarkStart w:id="31" w:name="conclusion"/>
    <w:p>
      <w:pPr>
        <w:pStyle w:val="Heading2"/>
      </w:pPr>
      <w:r>
        <w:t xml:space="preserve">Conclusion</w:t>
      </w:r>
    </w:p>
    <w:p>
      <w:pPr>
        <w:pStyle w:val="FirstParagraph"/>
      </w:pPr>
      <w:r>
        <w:t xml:space="preserve">This Marketing Plan positions Chef not merely as a restaurant, but as a cultural ambassador for Argentina Córdoba’s culinary soul. By embedding hyper-local sourcing, community partnerships, and authentic storytelling into every strategy, Chef will transcend transactional dining to become an indispensable part of Córdoba’s identity. The plan’s focus on Argentina's unique regional pride—rather than generic "Argentine cuisine"—creates a defensible competitive edge that resonates deeply with local audiences. With meticulous execution across digital, experiential, and community channels, Chef will achieve sustainable growth while championing the flavors and farms of Argentina Córdoba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Argentina Córdoba</dc:title>
  <dc:creator/>
  <dc:language>en</dc:language>
  <cp:keywords/>
  <dcterms:created xsi:type="dcterms:W3CDTF">2026-07-21T15:24:37Z</dcterms:created>
  <dcterms:modified xsi:type="dcterms:W3CDTF">2026-07-21T15:24:37Z</dcterms:modified>
</cp:coreProperties>
</file>

<file path=docProps/custom.xml><?xml version="1.0" encoding="utf-8"?>
<Properties xmlns="http://schemas.openxmlformats.org/officeDocument/2006/custom-properties" xmlns:vt="http://schemas.openxmlformats.org/officeDocument/2006/docPropsVTypes"/>
</file>