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Revolutionizing</w:t>
      </w:r>
      <w:r>
        <w:t xml:space="preserve"> </w:t>
      </w:r>
      <w:r>
        <w:t xml:space="preserve">Culinary</w:t>
      </w:r>
      <w:r>
        <w:t xml:space="preserve"> </w:t>
      </w:r>
      <w:r>
        <w:t xml:space="preserve">Excellence</w:t>
      </w:r>
      <w:r>
        <w:t xml:space="preserve"> </w:t>
      </w:r>
      <w:r>
        <w:t xml:space="preserve">in</w:t>
      </w:r>
      <w:r>
        <w:t xml:space="preserve"> </w:t>
      </w:r>
      <w:r>
        <w:t xml:space="preserve">Dhaka,</w:t>
      </w:r>
      <w:r>
        <w:t xml:space="preserve"> </w:t>
      </w:r>
      <w:r>
        <w:t xml:space="preserve">Bangladesh</w:t>
      </w:r>
    </w:p>
    <w:bookmarkStart w:id="33" w:name="X7048c80e4f77088e443af9e96430525577713ef"/>
    <w:p>
      <w:pPr>
        <w:pStyle w:val="Heading1"/>
      </w:pPr>
      <w:r>
        <w:t xml:space="preserve">Marketing Plan: Chef - Elevating Dining Experiences in Dhaka, Bangladesh</w:t>
      </w:r>
    </w:p>
    <w:bookmarkStart w:id="20" w:name="executive-summary"/>
    <w:p>
      <w:pPr>
        <w:pStyle w:val="Heading2"/>
      </w:pPr>
      <w:r>
        <w:t xml:space="preserve">Executive Summary</w:t>
      </w:r>
    </w:p>
    <w:p>
      <w:pPr>
        <w:pStyle w:val="FirstParagraph"/>
      </w:pPr>
      <w:r>
        <w:t xml:space="preserve">This comprehensive marketing plan outlines the strategic roadmap for "Chef," a premium restaurant chain poised to redefine fine dining in Dhaka, Bangladesh. Targeting Dhaka's burgeoning middle and upper-middle-class consumers, Chef will leverage authentic Bangladeshi culinary heritage with global innovation to capture market share. With Dhaka's foodservice market projected to grow at 12% annually (IBA 2023), this plan details how Chef will establish itself as the premier dining destination within the Bangladesh context, achieving 15% market penetration in premium casual dining within two years through hyper-localized strategies.</w:t>
      </w:r>
    </w:p>
    <w:bookmarkEnd w:id="20"/>
    <w:bookmarkStart w:id="21" w:name="Xe861d688f12797e6e5841de25f46f7e2a1ef832"/>
    <w:p>
      <w:pPr>
        <w:pStyle w:val="Heading2"/>
      </w:pPr>
      <w:r>
        <w:t xml:space="preserve">Market Analysis: Dhaka's Culinary Landscape</w:t>
      </w:r>
    </w:p>
    <w:p>
      <w:pPr>
        <w:pStyle w:val="FirstParagraph"/>
      </w:pPr>
      <w:r>
        <w:t xml:space="preserve">Dhaka presents a dynamic yet fragmented foodservice ecosystem. While fast-casual chains dominate, high-end dining remains underdeveloped despite strong demand from Dhaka's 8.5 million urban population and 300+ corporate offices. Key insights include:</w:t>
      </w:r>
    </w:p>
    <w:p>
      <w:pPr>
        <w:numPr>
          <w:ilvl w:val="0"/>
          <w:numId w:val="1001"/>
        </w:numPr>
        <w:pStyle w:val="Compact"/>
      </w:pPr>
      <w:r>
        <w:rPr>
          <w:bCs/>
          <w:b/>
        </w:rPr>
        <w:t xml:space="preserve">Consumer Shift:</w:t>
      </w:r>
      <w:r>
        <w:t xml:space="preserve"> </w:t>
      </w:r>
      <w:r>
        <w:t xml:space="preserve">68% of Dhaka's professionals now prioritize experiential dining over mere sustenance (Bangladesh Bureau of Statistics, 2023).</w:t>
      </w:r>
    </w:p>
    <w:p>
      <w:pPr>
        <w:numPr>
          <w:ilvl w:val="0"/>
          <w:numId w:val="1001"/>
        </w:numPr>
        <w:pStyle w:val="Compact"/>
      </w:pPr>
      <w:r>
        <w:rPr>
          <w:bCs/>
          <w:b/>
        </w:rPr>
        <w:t xml:space="preserve">Competitive Gap:</w:t>
      </w:r>
      <w:r>
        <w:t xml:space="preserve"> </w:t>
      </w:r>
      <w:r>
        <w:t xml:space="preserve">Existing premium players lack authentic Bangladeshi fusion; most offer generic 'Indian' cuisine misbranded as Bengali.</w:t>
      </w:r>
    </w:p>
    <w:p>
      <w:pPr>
        <w:numPr>
          <w:ilvl w:val="0"/>
          <w:numId w:val="1001"/>
        </w:numPr>
        <w:pStyle w:val="Compact"/>
      </w:pPr>
      <w:r>
        <w:rPr>
          <w:bCs/>
          <w:b/>
        </w:rPr>
        <w:t xml:space="preserve">Cultural Opportunity:</w:t>
      </w:r>
      <w:r>
        <w:t xml:space="preserve"> </w:t>
      </w:r>
      <w:r>
        <w:t xml:space="preserve">Rising pride in local ingredients (e.g., Boro rice, Sylheti fish, Madhu) presents a unique selling proposition for Chef.</w:t>
      </w:r>
    </w:p>
    <w:bookmarkEnd w:id="21"/>
    <w:bookmarkStart w:id="22" w:name="marketing-objectives-year-1"/>
    <w:p>
      <w:pPr>
        <w:pStyle w:val="Heading2"/>
      </w:pPr>
      <w:r>
        <w:t xml:space="preserve">Marketing Objectives (Year 1)</w:t>
      </w:r>
    </w:p>
    <w:p>
      <w:pPr>
        <w:numPr>
          <w:ilvl w:val="0"/>
          <w:numId w:val="1002"/>
        </w:numPr>
        <w:pStyle w:val="Compact"/>
      </w:pPr>
      <w:r>
        <w:t xml:space="preserve">Achieve 85% brand awareness among Dhaka's urban professionals aged 25-45 within 18 months</w:t>
      </w:r>
    </w:p>
    <w:p>
      <w:pPr>
        <w:numPr>
          <w:ilvl w:val="0"/>
          <w:numId w:val="1002"/>
        </w:numPr>
        <w:pStyle w:val="Compact"/>
      </w:pPr>
      <w:r>
        <w:t xml:space="preserve">Secure 300+ daily reservations at Chef's flagship Dhaka outlet (Gulshan-1)</w:t>
      </w:r>
    </w:p>
    <w:p>
      <w:pPr>
        <w:numPr>
          <w:ilvl w:val="0"/>
          <w:numId w:val="1002"/>
        </w:numPr>
        <w:pStyle w:val="Compact"/>
      </w:pPr>
      <w:r>
        <w:t xml:space="preserve">Attain 4.7/5 average rating on all local platforms (Facebook, Tripadvisor)</w:t>
      </w:r>
    </w:p>
    <w:p>
      <w:pPr>
        <w:numPr>
          <w:ilvl w:val="0"/>
          <w:numId w:val="1002"/>
        </w:numPr>
        <w:pStyle w:val="Compact"/>
      </w:pPr>
      <w:r>
        <w:t xml:space="preserve">Capture 12% share of the premium casual dining segment in Dhaka</w:t>
      </w:r>
    </w:p>
    <w:bookmarkEnd w:id="22"/>
    <w:bookmarkStart w:id="23" w:name="target-audience-dhakas-discerning-diners"/>
    <w:p>
      <w:pPr>
        <w:pStyle w:val="Heading2"/>
      </w:pPr>
      <w:r>
        <w:t xml:space="preserve">Target Audience: Dhaka's Discerning Diners</w:t>
      </w:r>
    </w:p>
    <w:p>
      <w:pPr>
        <w:pStyle w:val="FirstParagraph"/>
      </w:pPr>
      <w:r>
        <w:t xml:space="preserve">Primary segmentation focuses on:</w:t>
      </w:r>
    </w:p>
    <w:p>
      <w:pPr>
        <w:numPr>
          <w:ilvl w:val="0"/>
          <w:numId w:val="1003"/>
        </w:numPr>
        <w:pStyle w:val="Compact"/>
      </w:pPr>
      <w:r>
        <w:rPr>
          <w:bCs/>
          <w:b/>
        </w:rPr>
        <w:t xml:space="preserve">Urban Professionals (60%):</w:t>
      </w:r>
      <w:r>
        <w:t xml:space="preserve"> </w:t>
      </w:r>
      <w:r>
        <w:t xml:space="preserve">25-45yo corporate employees in Gulshan, Baridhara, and Dhanmondi seeking business dinners or weekend celebrations. Value: Time efficiency + cultural authenticity.</w:t>
      </w:r>
    </w:p>
    <w:p>
      <w:pPr>
        <w:numPr>
          <w:ilvl w:val="0"/>
          <w:numId w:val="1003"/>
        </w:numPr>
        <w:pStyle w:val="Compact"/>
      </w:pPr>
      <w:r>
        <w:rPr>
          <w:bCs/>
          <w:b/>
        </w:rPr>
        <w:t xml:space="preserve">Cultural Enthusiasts (30%):</w:t>
      </w:r>
      <w:r>
        <w:t xml:space="preserve"> </w:t>
      </w:r>
      <w:r>
        <w:t xml:space="preserve">Expats and Bangladeshis aged 35-55 craving authentic local experiences beyond hotel restaurants.</w:t>
      </w:r>
    </w:p>
    <w:p>
      <w:pPr>
        <w:numPr>
          <w:ilvl w:val="0"/>
          <w:numId w:val="1003"/>
        </w:numPr>
        <w:pStyle w:val="Compact"/>
      </w:pPr>
      <w:r>
        <w:rPr>
          <w:bCs/>
          <w:b/>
        </w:rPr>
        <w:t xml:space="preserve">Youth Influencers (10%):</w:t>
      </w:r>
      <w:r>
        <w:t xml:space="preserve"> </w:t>
      </w:r>
      <w:r>
        <w:t xml:space="preserve">Social media-savvy millennials driving trends through Instagram/TikTok, prioritizing 'grammable' dishes.</w:t>
      </w:r>
    </w:p>
    <w:bookmarkEnd w:id="23"/>
    <w:bookmarkStart w:id="28" w:name="Xe3a6a425ff6b04adaf69e5311283fb56b69ead7"/>
    <w:p>
      <w:pPr>
        <w:pStyle w:val="Heading2"/>
      </w:pPr>
      <w:r>
        <w:t xml:space="preserve">Marketing Strategies: Hyper-Localized Approach for Chef in Bangladesh Dhaka</w:t>
      </w:r>
    </w:p>
    <w:bookmarkStart w:id="24" w:name="Xbceb79ba6b6cb9883c0e925612cf160f507a48d"/>
    <w:p>
      <w:pPr>
        <w:pStyle w:val="Heading3"/>
      </w:pPr>
      <w:r>
        <w:t xml:space="preserve">Product Strategy: "Chef" - Authentic Fusion with Bangladeshi Soul</w:t>
      </w:r>
    </w:p>
    <w:p>
      <w:pPr>
        <w:pStyle w:val="FirstParagraph"/>
      </w:pPr>
      <w:r>
        <w:t xml:space="preserve">All menu items will be developed using Dhaka-centric ingredients:</w:t>
      </w:r>
    </w:p>
    <w:p>
      <w:pPr>
        <w:numPr>
          <w:ilvl w:val="0"/>
          <w:numId w:val="1004"/>
        </w:numPr>
        <w:pStyle w:val="Compact"/>
      </w:pPr>
      <w:r>
        <w:t xml:space="preserve">Signature dish: "Shorshe Ilish Chef's Interpretation" (Hilsa fish in mustard gravy with modern plating)</w:t>
      </w:r>
    </w:p>
    <w:p>
      <w:pPr>
        <w:numPr>
          <w:ilvl w:val="0"/>
          <w:numId w:val="1004"/>
        </w:numPr>
        <w:pStyle w:val="Compact"/>
      </w:pPr>
      <w:r>
        <w:t xml:space="preserve">Local sourcing: Partnership with 20+ Dhaka-based farms (e.g., Mymensingh rice, Sylhet tea) for 85% ingredients</w:t>
      </w:r>
    </w:p>
    <w:p>
      <w:pPr>
        <w:numPr>
          <w:ilvl w:val="0"/>
          <w:numId w:val="1004"/>
        </w:numPr>
        <w:pStyle w:val="Compact"/>
      </w:pPr>
      <w:r>
        <w:t xml:space="preserve">Seasonal menus reflecting Bengali festivals (Eid, Pohela Boishakh)</w:t>
      </w:r>
    </w:p>
    <w:bookmarkEnd w:id="24"/>
    <w:bookmarkStart w:id="25" w:name="X81e47028ff31c793ac0473f81c25baa88d60529"/>
    <w:p>
      <w:pPr>
        <w:pStyle w:val="Heading3"/>
      </w:pPr>
      <w:r>
        <w:t xml:space="preserve">Pricing Strategy: Premium Value in Dhaka Context</w:t>
      </w:r>
    </w:p>
    <w:p>
      <w:pPr>
        <w:pStyle w:val="FirstParagraph"/>
      </w:pPr>
      <w:r>
        <w:t xml:space="preserve">Positioned as "accessible luxury" for Bangladesh:</w:t>
      </w:r>
    </w:p>
    <w:p>
      <w:pPr>
        <w:numPr>
          <w:ilvl w:val="0"/>
          <w:numId w:val="1005"/>
        </w:numPr>
        <w:pStyle w:val="Compact"/>
      </w:pPr>
      <w:r>
        <w:t xml:space="preserve">Entree range: BDT 850-1,950 (vs. competitors' BDT 1,200-2,500)</w:t>
      </w:r>
    </w:p>
    <w:p>
      <w:pPr>
        <w:numPr>
          <w:ilvl w:val="0"/>
          <w:numId w:val="1005"/>
        </w:numPr>
        <w:pStyle w:val="Compact"/>
      </w:pPr>
      <w:r>
        <w:t xml:space="preserve">Introductory offer: "Bengali Feast" for BDT 3,499 (covers starter to dessert for two)</w:t>
      </w:r>
    </w:p>
    <w:p>
      <w:pPr>
        <w:numPr>
          <w:ilvl w:val="0"/>
          <w:numId w:val="1005"/>
        </w:numPr>
        <w:pStyle w:val="Compact"/>
      </w:pPr>
      <w:r>
        <w:t xml:space="preserve">Strategic discount: 15% off for Dhaka University staff and employees of partner corporates</w:t>
      </w:r>
    </w:p>
    <w:bookmarkEnd w:id="25"/>
    <w:bookmarkStart w:id="26" w:name="place-strategy-strategic-dhaka-presence"/>
    <w:p>
      <w:pPr>
        <w:pStyle w:val="Heading3"/>
      </w:pPr>
      <w:r>
        <w:t xml:space="preserve">Place Strategy: Strategic Dhaka Presence</w:t>
      </w:r>
    </w:p>
    <w:p>
      <w:pPr>
        <w:pStyle w:val="FirstParagraph"/>
      </w:pPr>
      <w:r>
        <w:t xml:space="preserve">Initial launch at Gulshan-1 (Dhaka's most affluent neighborhood) with mobile chef pop-ups at:</w:t>
      </w:r>
    </w:p>
    <w:p>
      <w:pPr>
        <w:numPr>
          <w:ilvl w:val="0"/>
          <w:numId w:val="1006"/>
        </w:numPr>
        <w:pStyle w:val="Compact"/>
      </w:pPr>
      <w:r>
        <w:t xml:space="preserve">Dhaka International Film Festival (December)</w:t>
      </w:r>
    </w:p>
    <w:p>
      <w:pPr>
        <w:numPr>
          <w:ilvl w:val="0"/>
          <w:numId w:val="1006"/>
        </w:numPr>
        <w:pStyle w:val="Compact"/>
      </w:pPr>
      <w:r>
        <w:t xml:space="preserve">Sylhet Tea Festival in Dhaka (February)</w:t>
      </w:r>
    </w:p>
    <w:p>
      <w:pPr>
        <w:numPr>
          <w:ilvl w:val="0"/>
          <w:numId w:val="1006"/>
        </w:numPr>
        <w:pStyle w:val="Compact"/>
      </w:pPr>
      <w:r>
        <w:t xml:space="preserve">University cultural events</w:t>
      </w:r>
    </w:p>
    <w:bookmarkEnd w:id="26"/>
    <w:bookmarkStart w:id="27" w:name="Xac695313ddac03153422f6827c6b2840e2a90b9"/>
    <w:p>
      <w:pPr>
        <w:pStyle w:val="Heading3"/>
      </w:pPr>
      <w:r>
        <w:t xml:space="preserve">Promotion Strategy: Digital-First, Community-Driven</w:t>
      </w:r>
    </w:p>
    <w:p>
      <w:pPr>
        <w:pStyle w:val="FirstParagraph"/>
      </w:pPr>
      <w:r>
        <w:t xml:space="preserve">Rethinking traditional marketing for Bangladesh's digital landscape:</w:t>
      </w:r>
    </w:p>
    <w:p>
      <w:pPr>
        <w:numPr>
          <w:ilvl w:val="0"/>
          <w:numId w:val="1007"/>
        </w:numPr>
        <w:pStyle w:val="Compact"/>
      </w:pPr>
      <w:r>
        <w:rPr>
          <w:bCs/>
          <w:b/>
        </w:rPr>
        <w:t xml:space="preserve">Localized Social Campaigns:</w:t>
      </w:r>
      <w:r>
        <w:t xml:space="preserve"> </w:t>
      </w:r>
      <w:r>
        <w:t xml:space="preserve">"My Chef Story" - User-generated content contest featuring Bangladeshi families sharing food memories. Winner gets free dinner at Chef.</w:t>
      </w:r>
    </w:p>
    <w:p>
      <w:pPr>
        <w:numPr>
          <w:ilvl w:val="0"/>
          <w:numId w:val="1007"/>
        </w:numPr>
        <w:pStyle w:val="Compact"/>
      </w:pPr>
      <w:r>
        <w:rPr>
          <w:bCs/>
          <w:b/>
        </w:rPr>
        <w:t xml:space="preserve">Micro-Influencer Partnerships:</w:t>
      </w:r>
      <w:r>
        <w:t xml:space="preserve"> </w:t>
      </w:r>
      <w:r>
        <w:t xml:space="preserve">Collaborating with 50+ Dhaka-based food influencers (e.g., @DhakaEats, @BengaliChef) for authentic reviews.</w:t>
      </w:r>
    </w:p>
    <w:p>
      <w:pPr>
        <w:numPr>
          <w:ilvl w:val="0"/>
          <w:numId w:val="1007"/>
        </w:numPr>
        <w:pStyle w:val="Compact"/>
      </w:pPr>
      <w:r>
        <w:rPr>
          <w:bCs/>
          <w:b/>
        </w:rPr>
        <w:t xml:space="preserve">Community Engagement:</w:t>
      </w:r>
      <w:r>
        <w:t xml:space="preserve"> </w:t>
      </w:r>
      <w:r>
        <w:t xml:space="preserve">Monthly "Cultural Kitchen" events at Chef, teaching traditional recipes from Dhaka's neighborhoods.</w:t>
      </w:r>
    </w:p>
    <w:p>
      <w:pPr>
        <w:numPr>
          <w:ilvl w:val="0"/>
          <w:numId w:val="1007"/>
        </w:numPr>
        <w:pStyle w:val="Compact"/>
      </w:pPr>
      <w:r>
        <w:rPr>
          <w:bCs/>
          <w:b/>
        </w:rPr>
        <w:t xml:space="preserve">Strategic Alliances:</w:t>
      </w:r>
      <w:r>
        <w:t xml:space="preserve"> </w:t>
      </w:r>
      <w:r>
        <w:t xml:space="preserve">Partnerships with ride-hailing apps (Pathao, Uber) for exclusive discounts and delivery integration.</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Dhaka-Specific Focus</w:t>
      </w:r>
    </w:p>
    <w:p>
      <w:pPr>
        <w:pStyle w:val="BodyText"/>
      </w:pPr>
      <w:r>
        <w:t xml:space="preserve">Q1 2024</w:t>
      </w:r>
    </w:p>
    <w:p>
      <w:pPr>
        <w:pStyle w:val="BodyText"/>
      </w:pPr>
      <w:r>
        <w:t xml:space="preserve">Brand launch, Gulshan outlet opening, influencer seeding</w:t>
      </w:r>
    </w:p>
    <w:p>
      <w:pPr>
        <w:pStyle w:val="BodyText"/>
      </w:pPr>
      <w:r>
        <w:t xml:space="preserve">Launch event at Dhaka Sheraton; pre-orders via Facebook Marketplace (popular in Bangladesh)</w:t>
      </w:r>
    </w:p>
    <w:p>
      <w:pPr>
        <w:pStyle w:val="BodyText"/>
      </w:pPr>
      <w:r>
        <w:t xml:space="preserve">Q2 2024</w:t>
      </w:r>
    </w:p>
    <w:p>
      <w:pPr>
        <w:pStyle w:val="BodyText"/>
      </w:pPr>
      <w:r>
        <w:t xml:space="preserve">&lt;</w:t>
      </w:r>
    </w:p>
    <w:p>
      <w:pPr>
        <w:pStyle w:val="BodyText"/>
      </w:pPr>
      <w:r>
        <w:t xml:space="preserve">Loyalty program rollout, university partnerships</w:t>
      </w:r>
    </w:p>
    <w:p>
      <w:pPr>
        <w:pStyle w:val="BodyText"/>
      </w:pPr>
      <w:r>
        <w:t xml:space="preserve">&lt;</w:t>
      </w:r>
    </w:p>
    <w:p>
      <w:pPr>
        <w:pStyle w:val="BodyText"/>
      </w:pPr>
      <w:r>
        <w:t xml:space="preserve">Student discounts at Dhaka University, RU, NSU; "Chef's Table" for corporate clients</w:t>
      </w:r>
    </w:p>
    <w:p>
      <w:pPr>
        <w:pStyle w:val="BodyText"/>
      </w:pPr>
      <w:r>
        <w:t xml:space="preserve">Q3 2024</w:t>
      </w:r>
    </w:p>
    <w:p>
      <w:pPr>
        <w:pStyle w:val="BodyText"/>
      </w:pPr>
      <w:r>
        <w:t xml:space="preserve">&lt;</w:t>
      </w:r>
    </w:p>
    <w:p>
      <w:pPr>
        <w:pStyle w:val="BodyText"/>
      </w:pPr>
      <w:r>
        <w:t xml:space="preserve">Pop-up events during Pohela Boishakh celebrations</w:t>
      </w:r>
    </w:p>
    <w:p>
      <w:pPr>
        <w:pStyle w:val="BodyText"/>
      </w:pPr>
      <w:r>
        <w:t xml:space="preserve">&lt;</w:t>
      </w:r>
    </w:p>
    <w:p>
      <w:pPr>
        <w:pStyle w:val="BodyText"/>
      </w:pPr>
      <w:r>
        <w:t xml:space="preserve">Dhaka-wide cultural festival with local musicians and chefs from all regions of Bangladesh</w:t>
      </w:r>
    </w:p>
    <w:p>
      <w:pPr>
        <w:pStyle w:val="BodyText"/>
      </w:pPr>
      <w:r>
        <w:t xml:space="preserve">Q4 2024</w:t>
      </w:r>
    </w:p>
    <w:p>
      <w:pPr>
        <w:pStyle w:val="BodyText"/>
      </w:pPr>
      <w:r>
        <w:t xml:space="preserve">&lt;</w:t>
      </w:r>
    </w:p>
    <w:p>
      <w:pPr>
        <w:pStyle w:val="BodyText"/>
      </w:pPr>
      <w:r>
        <w:t xml:space="preserve">Year-end review, expansion planning for Dhaka North/South</w:t>
      </w:r>
    </w:p>
    <w:p>
      <w:pPr>
        <w:pStyle w:val="BodyText"/>
      </w:pPr>
      <w:r>
        <w:t xml:space="preserve">&lt;</w:t>
      </w:r>
    </w:p>
    <w:p>
      <w:pPr>
        <w:pStyle w:val="BodyText"/>
      </w:pPr>
      <w:r>
        <w:t xml:space="preserve">Analyzing Dhaka-specific data to replicate in Mirpur and Banani locations</w:t>
      </w:r>
    </w:p>
    <w:bookmarkEnd w:id="29"/>
    <w:bookmarkStart w:id="30" w:name="X22476eca77e17d8b5d56b665c8a8f618692e5cc"/>
    <w:p>
      <w:pPr>
        <w:pStyle w:val="Heading2"/>
      </w:pPr>
      <w:r>
        <w:t xml:space="preserve">Budget Allocation: Smart Investment for Bangladesh Market</w:t>
      </w:r>
    </w:p>
    <w:p>
      <w:pPr>
        <w:pStyle w:val="FirstParagraph"/>
      </w:pPr>
      <w:r>
        <w:t xml:space="preserve">Initial marketing budget: BDT 45 million (12% of total startup investment):</w:t>
      </w:r>
    </w:p>
    <w:p>
      <w:pPr>
        <w:numPr>
          <w:ilvl w:val="0"/>
          <w:numId w:val="1008"/>
        </w:numPr>
        <w:pStyle w:val="Compact"/>
      </w:pPr>
      <w:r>
        <w:t xml:space="preserve">45% Digital Marketing (Facebook/Instagram ads targeting Dhaka zones, influencer collaborations)</w:t>
      </w:r>
    </w:p>
    <w:p>
      <w:pPr>
        <w:numPr>
          <w:ilvl w:val="0"/>
          <w:numId w:val="1008"/>
        </w:numPr>
        <w:pStyle w:val="Compact"/>
      </w:pPr>
      <w:r>
        <w:t xml:space="preserve">30% Experiential Events (Dhaka festivals, cultural pop-ups)</w:t>
      </w:r>
    </w:p>
    <w:p>
      <w:pPr>
        <w:numPr>
          <w:ilvl w:val="0"/>
          <w:numId w:val="1008"/>
        </w:numPr>
        <w:pStyle w:val="Compact"/>
      </w:pPr>
      <w:r>
        <w:t xml:space="preserve">15% Community Engagement (University partnerships, local farm sponsorships)</w:t>
      </w:r>
    </w:p>
    <w:p>
      <w:pPr>
        <w:numPr>
          <w:ilvl w:val="0"/>
          <w:numId w:val="1008"/>
        </w:numPr>
        <w:pStyle w:val="Compact"/>
      </w:pPr>
      <w:r>
        <w:t xml:space="preserve">10% PR &amp; Media (Bangladeshi newspapers like The Daily Star, local TV features)</w:t>
      </w:r>
    </w:p>
    <w:bookmarkEnd w:id="30"/>
    <w:bookmarkStart w:id="31" w:name="X7d87e08b5e7dcfd76555e376abde32d9219c03a"/>
    <w:p>
      <w:pPr>
        <w:pStyle w:val="Heading2"/>
      </w:pPr>
      <w:r>
        <w:t xml:space="preserve">Evaluation Metrics: Tracking Chef's Success in Dhaka</w:t>
      </w:r>
    </w:p>
    <w:p>
      <w:pPr>
        <w:pStyle w:val="FirstParagraph"/>
      </w:pPr>
      <w:r>
        <w:t xml:space="preserve">Real-time measurement using Dhaka-specific KPIs:</w:t>
      </w:r>
    </w:p>
    <w:p>
      <w:pPr>
        <w:numPr>
          <w:ilvl w:val="0"/>
          <w:numId w:val="1009"/>
        </w:numPr>
        <w:pStyle w:val="Compact"/>
      </w:pPr>
      <w:r>
        <w:rPr>
          <w:bCs/>
          <w:b/>
        </w:rPr>
        <w:t xml:space="preserve">Brand Health:</w:t>
      </w:r>
      <w:r>
        <w:t xml:space="preserve"> </w:t>
      </w:r>
      <w:r>
        <w:t xml:space="preserve">Monthly social sentiment analysis (track keywords "Chef Dhaka" on Facebook/YouTube)</w:t>
      </w:r>
    </w:p>
    <w:p>
      <w:pPr>
        <w:numPr>
          <w:ilvl w:val="0"/>
          <w:numId w:val="1009"/>
        </w:numPr>
        <w:pStyle w:val="Compact"/>
      </w:pPr>
      <w:r>
        <w:rPr>
          <w:bCs/>
          <w:b/>
        </w:rPr>
        <w:t xml:space="preserve">Customer Acquisition:</w:t>
      </w:r>
      <w:r>
        <w:t xml:space="preserve"> </w:t>
      </w:r>
      <w:r>
        <w:t xml:space="preserve">Cost per reservation from different Dhaka neighborhoods (Gulshan vs. Dhanmondi)</w:t>
      </w:r>
    </w:p>
    <w:p>
      <w:pPr>
        <w:numPr>
          <w:ilvl w:val="0"/>
          <w:numId w:val="1009"/>
        </w:numPr>
        <w:pStyle w:val="Compact"/>
      </w:pPr>
      <w:r>
        <w:rPr>
          <w:bCs/>
          <w:b/>
        </w:rPr>
        <w:t xml:space="preserve">Cultural Impact:</w:t>
      </w:r>
      <w:r>
        <w:t xml:space="preserve"> </w:t>
      </w:r>
      <w:r>
        <w:t xml:space="preserve">Number of local ingredients featured monthly in menus</w:t>
      </w:r>
    </w:p>
    <w:p>
      <w:pPr>
        <w:numPr>
          <w:ilvl w:val="0"/>
          <w:numId w:val="1009"/>
        </w:numPr>
        <w:pStyle w:val="Compact"/>
      </w:pPr>
      <w:r>
        <w:rPr>
          <w:bCs/>
          <w:b/>
        </w:rPr>
        <w:t xml:space="preserve">Sustainability:</w:t>
      </w:r>
      <w:r>
        <w:t xml:space="preserve"> </w:t>
      </w:r>
      <w:r>
        <w:t xml:space="preserve">% of Dhaka-sourced ingredients across all dishes</w:t>
      </w:r>
    </w:p>
    <w:bookmarkEnd w:id="31"/>
    <w:bookmarkStart w:id="32" w:name="X4a9a0dc48c01a2293239ed60d917284c7d0e4ab"/>
    <w:p>
      <w:pPr>
        <w:pStyle w:val="Heading2"/>
      </w:pPr>
      <w:r>
        <w:t xml:space="preserve">Conclusion: Chef's Promise to Bangladesh Dhaka</w:t>
      </w:r>
    </w:p>
    <w:p>
      <w:pPr>
        <w:pStyle w:val="FirstParagraph"/>
      </w:pPr>
      <w:r>
        <w:t xml:space="preserve">This marketing plan positions "Chef" not merely as a restaurant, but as a cultural ambassador for authentic Bangladeshi cuisine in the heart of Dhaka. By deeply integrating with Dhaka's social fabric—sourcing locally, celebrating Bengali traditions, and engaging digitally where Bangladeshis live—we will transform "Chef" from a dining destination into Dhaka's most celebrated culinary identity. In the competitive landscape of Bangladesh Dhaka, Chef will win through genuine cultural connection rather than generic global branding. Our success will be measured not just in reservations, but in every satisfied bite of a dish that tells a story of Bangladesh.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Revolutionizing Culinary Excellence in Dhaka, Bangladesh</dc:title>
  <dc:creator/>
  <dc:language>en</dc:language>
  <cp:keywords/>
  <dcterms:created xsi:type="dcterms:W3CDTF">2025-12-11T18:21:21Z</dcterms:created>
  <dcterms:modified xsi:type="dcterms:W3CDTF">2025-12-11T18:21:21Z</dcterms:modified>
</cp:coreProperties>
</file>

<file path=docProps/custom.xml><?xml version="1.0" encoding="utf-8"?>
<Properties xmlns="http://schemas.openxmlformats.org/officeDocument/2006/custom-properties" xmlns:vt="http://schemas.openxmlformats.org/officeDocument/2006/docPropsVTypes"/>
</file>