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Elevating</w:t>
      </w:r>
      <w:r>
        <w:t xml:space="preserve"> </w:t>
      </w:r>
      <w:r>
        <w:t xml:space="preserve">Culinary</w:t>
      </w:r>
      <w:r>
        <w:t xml:space="preserve"> </w:t>
      </w:r>
      <w:r>
        <w:t xml:space="preserve">Excellence</w:t>
      </w:r>
      <w:r>
        <w:t xml:space="preserve"> </w:t>
      </w:r>
      <w:r>
        <w:t xml:space="preserve">in</w:t>
      </w:r>
      <w:r>
        <w:t xml:space="preserve"> </w:t>
      </w:r>
      <w:r>
        <w:t xml:space="preserve">Belgium</w:t>
      </w:r>
      <w:r>
        <w:t xml:space="preserve"> </w:t>
      </w:r>
      <w:r>
        <w:t xml:space="preserve">Brussels</w:t>
      </w:r>
    </w:p>
    <w:bookmarkStart w:id="32" w:name="Xfe1f8477690404cd688e041db148b6f34d87915"/>
    <w:p>
      <w:pPr>
        <w:pStyle w:val="Heading1"/>
      </w:pPr>
      <w:r>
        <w:t xml:space="preserve">Marketing Plan for Chef: Elevating Culinary Excellence in Belgium Brussels</w:t>
      </w:r>
    </w:p>
    <w:bookmarkStart w:id="20" w:name="executive-summary"/>
    <w:p>
      <w:pPr>
        <w:pStyle w:val="Heading2"/>
      </w:pPr>
      <w:r>
        <w:t xml:space="preserve">Executive Summary</w:t>
      </w:r>
    </w:p>
    <w:p>
      <w:pPr>
        <w:pStyle w:val="FirstParagraph"/>
      </w:pPr>
      <w:r>
        <w:t xml:space="preserve">This comprehensive Marketing Plan outlines strategic initiatives to establish and grow the premium restaurant brand "Chef" within the vibrant culinary landscape of Belgium Brussels. As a high-end dining destination redefining contemporary Belgian cuisine, this plan leverages Brussels' unique cultural fusion, tourism density, and evolving food trends to capture market share. The Marketing Plan focuses on positioning Chef as the definitive choice for discerning locals, international visitors, and corporate clientele in Belgium's capital city.</w:t>
      </w:r>
    </w:p>
    <w:bookmarkEnd w:id="20"/>
    <w:bookmarkStart w:id="21" w:name="market-analysis-belgium-brussels-context"/>
    <w:p>
      <w:pPr>
        <w:pStyle w:val="Heading2"/>
      </w:pPr>
      <w:r>
        <w:t xml:space="preserve">Market Analysis: Belgium Brussels Context</w:t>
      </w:r>
    </w:p>
    <w:p>
      <w:pPr>
        <w:pStyle w:val="FirstParagraph"/>
      </w:pPr>
      <w:r>
        <w:t xml:space="preserve">Belgium Brussels presents a dynamic market where culinary sophistication meets multicultural influences. As the political hub of the European Union and home to over 1.2 million residents across diverse linguistic communities (Dutch/Flemish and French/Walloon), Brussels attracts 30% of all tourists visiting Belgium annually. The city's food scene is experiencing significant evolution: 73% of Brussels residents dine out weekly (Belgian Tourism Board, 2023), with a growing demand for elevated, locally sourced experiences. Traditional Belgian dishes like carbonade flamande and mussels are now being reinterpreted through a modern lens—a gap Chef will strategically fill. Competitors include established fine-dining establishments, but none offer Chef's unique fusion of authentic Belgian heritage with globally inspired techniques exclusively tailored for the Brussels market.</w:t>
      </w:r>
    </w:p>
    <w:bookmarkEnd w:id="21"/>
    <w:bookmarkStart w:id="22" w:name="target-audience-in-belgium-brussels"/>
    <w:p>
      <w:pPr>
        <w:pStyle w:val="Heading2"/>
      </w:pPr>
      <w:r>
        <w:t xml:space="preserve">Target Audience in Belgium Brussels</w:t>
      </w:r>
    </w:p>
    <w:p>
      <w:pPr>
        <w:pStyle w:val="FirstParagraph"/>
      </w:pPr>
      <w:r>
        <w:t xml:space="preserve">The Marketing Plan identifies three primary segments within Belgium Brussels:</w:t>
      </w:r>
    </w:p>
    <w:p>
      <w:pPr>
        <w:numPr>
          <w:ilvl w:val="0"/>
          <w:numId w:val="1001"/>
        </w:numPr>
        <w:pStyle w:val="Compact"/>
      </w:pPr>
      <w:r>
        <w:rPr>
          <w:bCs/>
          <w:b/>
        </w:rPr>
        <w:t xml:space="preserve">Local Professionals (45%):</w:t>
      </w:r>
      <w:r>
        <w:t xml:space="preserve"> </w:t>
      </w:r>
      <w:r>
        <w:t xml:space="preserve">Affluent residents aged 30-55 working in EU institutions, diplomatic corps, or multinational corporations seeking elevated lunch and dinner experiences for business networking.</w:t>
      </w:r>
    </w:p>
    <w:p>
      <w:pPr>
        <w:numPr>
          <w:ilvl w:val="0"/>
          <w:numId w:val="1001"/>
        </w:numPr>
        <w:pStyle w:val="Compact"/>
      </w:pPr>
      <w:r>
        <w:rPr>
          <w:bCs/>
          <w:b/>
        </w:rPr>
        <w:t xml:space="preserve">International Tourists (35%):</w:t>
      </w:r>
      <w:r>
        <w:t xml:space="preserve"> </w:t>
      </w:r>
      <w:r>
        <w:t xml:space="preserve">Visitors drawn to Brussels' UNESCO-listed Grand Place and EU landmarks, prioritizing authentic yet innovative dining that showcases local culture without clichés.</w:t>
      </w:r>
    </w:p>
    <w:p>
      <w:pPr>
        <w:numPr>
          <w:ilvl w:val="0"/>
          <w:numId w:val="1001"/>
        </w:numPr>
        <w:pStyle w:val="Compact"/>
      </w:pPr>
      <w:r>
        <w:rPr>
          <w:bCs/>
          <w:b/>
        </w:rPr>
        <w:t xml:space="preserve">Culinary Enthusiasts (20%):</w:t>
      </w:r>
      <w:r>
        <w:t xml:space="preserve"> </w:t>
      </w:r>
      <w:r>
        <w:t xml:space="preserve">Locals aged 25-40 actively exploring Brussels' food scene through apps like "Brussels Foodie," seeking Instagrammable moments and chef-driven narratives.</w:t>
      </w:r>
    </w:p>
    <w:p>
      <w:pPr>
        <w:pStyle w:val="FirstParagraph"/>
      </w:pPr>
      <w:r>
        <w:t xml:space="preserve">All segments prioritize quality, sustainability, and cultural authenticity—aligning perfectly with Chef's brand pillars.</w:t>
      </w:r>
    </w:p>
    <w:bookmarkEnd w:id="22"/>
    <w:bookmarkStart w:id="23" w:name="brand-positioning-the-chef-difference"/>
    <w:p>
      <w:pPr>
        <w:pStyle w:val="Heading2"/>
      </w:pPr>
      <w:r>
        <w:t xml:space="preserve">Brand Positioning: The Chef Difference</w:t>
      </w:r>
    </w:p>
    <w:p>
      <w:pPr>
        <w:pStyle w:val="FirstParagraph"/>
      </w:pPr>
      <w:r>
        <w:t xml:space="preserve">Chef transcends being merely a restaurant; it’s an experience rooted in Belgium Brussels’ identity. Our unique value proposition centers on:</w:t>
      </w:r>
    </w:p>
    <w:p>
      <w:pPr>
        <w:numPr>
          <w:ilvl w:val="0"/>
          <w:numId w:val="1002"/>
        </w:numPr>
        <w:pStyle w:val="Compact"/>
      </w:pPr>
      <w:r>
        <w:rPr>
          <w:bCs/>
          <w:b/>
        </w:rPr>
        <w:t xml:space="preserve">Hyper-Local Sourcing:</w:t>
      </w:r>
      <w:r>
        <w:t xml:space="preserve"> </w:t>
      </w:r>
      <w:r>
        <w:t xml:space="preserve">95% of ingredients sourced from within 50km of Brussels (e.g., Flemish cheeses, Wallonian beef), featured in menu storytelling.</w:t>
      </w:r>
    </w:p>
    <w:p>
      <w:pPr>
        <w:numPr>
          <w:ilvl w:val="0"/>
          <w:numId w:val="1002"/>
        </w:numPr>
        <w:pStyle w:val="Compact"/>
      </w:pPr>
      <w:r>
        <w:rPr>
          <w:bCs/>
          <w:b/>
        </w:rPr>
        <w:t xml:space="preserve">Cultural Narrative:</w:t>
      </w:r>
      <w:r>
        <w:t xml:space="preserve"> </w:t>
      </w:r>
      <w:r>
        <w:t xml:space="preserve">Menus curated to reflect Brussels' history—like a "Café de la Paix" homage paying tribute to the city’s historic coffeehouses.</w:t>
      </w:r>
    </w:p>
    <w:p>
      <w:pPr>
        <w:numPr>
          <w:ilvl w:val="0"/>
          <w:numId w:val="1002"/>
        </w:numPr>
        <w:pStyle w:val="Compact"/>
      </w:pPr>
      <w:r>
        <w:rPr>
          <w:bCs/>
          <w:b/>
        </w:rPr>
        <w:t xml:space="preserve">Personalized Service:</w:t>
      </w:r>
      <w:r>
        <w:t xml:space="preserve"> </w:t>
      </w:r>
      <w:r>
        <w:t xml:space="preserve">Multilingual staff (Dutch, French, English) trained in Belgium's hospitality traditions for seamless experiences.</w:t>
      </w:r>
    </w:p>
    <w:bookmarkEnd w:id="23"/>
    <w:bookmarkStart w:id="28" w:name="Xfafcdb33c1677e10a6f03d17c302ac1528e14a5"/>
    <w:p>
      <w:pPr>
        <w:pStyle w:val="Heading2"/>
      </w:pPr>
      <w:r>
        <w:t xml:space="preserve">Marketing Mix: The Chef Strategy for Belgium Brussels</w:t>
      </w:r>
    </w:p>
    <w:bookmarkStart w:id="24" w:name="product"/>
    <w:p>
      <w:pPr>
        <w:pStyle w:val="Heading3"/>
      </w:pPr>
      <w:r>
        <w:t xml:space="preserve">Product</w:t>
      </w:r>
    </w:p>
    <w:p>
      <w:pPr>
        <w:pStyle w:val="FirstParagraph"/>
      </w:pPr>
      <w:r>
        <w:t xml:space="preserve">Chef will launch a seasonal menu anchored in Belgian terroir with global twists:</w:t>
      </w:r>
      <w:r>
        <w:t xml:space="preserve"> </w:t>
      </w:r>
      <w:r>
        <w:t xml:space="preserve">- *Signature Dish:* "Brussels Sprout Ravioli with Black Truffle &amp; Mussels (from Ostend)" – honoring local ingredients while offering novelty.</w:t>
      </w:r>
      <w:r>
        <w:t xml:space="preserve"> </w:t>
      </w:r>
      <w:r>
        <w:t xml:space="preserve">- *Sustainability Feature:* Zero-waste initiative using vegetable trimmings for house-made pickles and broths.</w:t>
      </w:r>
    </w:p>
    <w:bookmarkEnd w:id="24"/>
    <w:bookmarkStart w:id="25" w:name="pricing"/>
    <w:p>
      <w:pPr>
        <w:pStyle w:val="Heading3"/>
      </w:pPr>
      <w:r>
        <w:t xml:space="preserve">Pricing</w:t>
      </w:r>
    </w:p>
    <w:p>
      <w:pPr>
        <w:pStyle w:val="FirstParagraph"/>
      </w:pPr>
      <w:r>
        <w:t xml:space="preserve">Premium tier positioning (€85–€120 per main course) reflecting quality, location, and experience. Competitive with Michelin-starred peers in Belgium Brussels but offering greater value via storytelling and sustainability transparency.</w:t>
      </w:r>
    </w:p>
    <w:bookmarkEnd w:id="25"/>
    <w:bookmarkStart w:id="26" w:name="place-distribution"/>
    <w:p>
      <w:pPr>
        <w:pStyle w:val="Heading3"/>
      </w:pPr>
      <w:r>
        <w:t xml:space="preserve">Place (Distribution)</w:t>
      </w:r>
    </w:p>
    <w:p>
      <w:pPr>
        <w:pStyle w:val="FirstParagraph"/>
      </w:pPr>
      <w:r>
        <w:t xml:space="preserve">Physical presence at a prime location near the EU Quarter (e.g., Rue de la Loi), ensuring visibility for diplomats and tourists. Complemented by:</w:t>
      </w:r>
      <w:r>
        <w:t xml:space="preserve"> </w:t>
      </w:r>
      <w:r>
        <w:t xml:space="preserve">- A dedicated Brussels-focused app with reservations, ingredient sourcing maps, and event invites.</w:t>
      </w:r>
      <w:r>
        <w:t xml:space="preserve"> </w:t>
      </w:r>
      <w:r>
        <w:t xml:space="preserve">- Partnerships with top Brussels hotels (e.g., Hotel Le Plaza) for exclusive guest packages.</w:t>
      </w:r>
    </w:p>
    <w:bookmarkEnd w:id="26"/>
    <w:bookmarkStart w:id="27" w:name="promotion"/>
    <w:p>
      <w:pPr>
        <w:pStyle w:val="Heading3"/>
      </w:pPr>
      <w:r>
        <w:t xml:space="preserve">Promotion</w:t>
      </w:r>
    </w:p>
    <w:p>
      <w:pPr>
        <w:pStyle w:val="FirstParagraph"/>
      </w:pPr>
      <w:r>
        <w:t xml:space="preserve">Digital-first tactics tailored to Belgium Brussels’ media landscape:</w:t>
      </w:r>
    </w:p>
    <w:p>
      <w:pPr>
        <w:numPr>
          <w:ilvl w:val="0"/>
          <w:numId w:val="1003"/>
        </w:numPr>
        <w:pStyle w:val="Compact"/>
      </w:pPr>
      <w:r>
        <w:rPr>
          <w:bCs/>
          <w:b/>
        </w:rPr>
        <w:t xml:space="preserve">Social Media:</w:t>
      </w:r>
      <w:r>
        <w:t xml:space="preserve"> </w:t>
      </w:r>
      <w:r>
        <w:t xml:space="preserve">Instagram campaigns showcasing "Chef’s Brussels" – e.g., "A Day with Chef: From Flemish Farm to Your Table" (targeting #BrusselsEats).</w:t>
      </w:r>
    </w:p>
    <w:p>
      <w:pPr>
        <w:numPr>
          <w:ilvl w:val="0"/>
          <w:numId w:val="1003"/>
        </w:numPr>
        <w:pStyle w:val="Compact"/>
      </w:pPr>
      <w:r>
        <w:rPr>
          <w:bCs/>
          <w:b/>
        </w:rPr>
        <w:t xml:space="preserve">Local Collaborations:</w:t>
      </w:r>
      <w:r>
        <w:t xml:space="preserve"> </w:t>
      </w:r>
      <w:r>
        <w:t xml:space="preserve">Co-hosting events with Brussels Beer Weekend and the Festival d’Automne, featuring Chef’s menu pairings with Belgian craft brews.</w:t>
      </w:r>
    </w:p>
    <w:p>
      <w:pPr>
        <w:numPr>
          <w:ilvl w:val="0"/>
          <w:numId w:val="1003"/>
        </w:numPr>
        <w:pStyle w:val="Compact"/>
      </w:pPr>
      <w:r>
        <w:rPr>
          <w:bCs/>
          <w:b/>
        </w:rPr>
        <w:t xml:space="preserve">Influencer Engagement:</w:t>
      </w:r>
      <w:r>
        <w:t xml:space="preserve"> </w:t>
      </w:r>
      <w:r>
        <w:t xml:space="preserve">Partnering with 10+ Belgian food influencers (e.g., @BrusselsEats) for immersive "Behind-the-Scenes" content.</w:t>
      </w:r>
    </w:p>
    <w:p>
      <w:pPr>
        <w:numPr>
          <w:ilvl w:val="0"/>
          <w:numId w:val="1003"/>
        </w:numPr>
        <w:pStyle w:val="Compact"/>
      </w:pPr>
      <w:r>
        <w:rPr>
          <w:bCs/>
          <w:b/>
        </w:rPr>
        <w:t xml:space="preserve">PR Strategy:</w:t>
      </w:r>
      <w:r>
        <w:t xml:space="preserve"> </w:t>
      </w:r>
      <w:r>
        <w:t xml:space="preserve">Media outreach to Belgian publications like De Standaard and Le Soir, emphasizing Chef’s role in preserving Brussels’ culinary identity.</w:t>
      </w:r>
    </w:p>
    <w:bookmarkEnd w:id="27"/>
    <w:bookmarkEnd w:id="28"/>
    <w:bookmarkStart w:id="29" w:name="budget-allocation-timeline"/>
    <w:p>
      <w:pPr>
        <w:pStyle w:val="Heading2"/>
      </w:pPr>
      <w:r>
        <w:t xml:space="preserve">Budget Allocation &amp; Timeline</w:t>
      </w:r>
    </w:p>
    <w:p>
      <w:pPr>
        <w:pStyle w:val="FirstParagraph"/>
      </w:pPr>
      <w:r>
        <w:t xml:space="preserve">Total investment: €450,000 over 18 months.</w:t>
      </w:r>
    </w:p>
    <w:p>
      <w:pPr>
        <w:pStyle w:val="BodyText"/>
      </w:pPr>
      <w:r>
        <w:t xml:space="preserve">Phase</w:t>
      </w:r>
    </w:p>
    <w:p>
      <w:pPr>
        <w:pStyle w:val="BodyText"/>
      </w:pPr>
      <w:r>
        <w:t xml:space="preserve">Timeline</w:t>
      </w:r>
    </w:p>
    <w:p>
      <w:pPr>
        <w:pStyle w:val="BodyText"/>
      </w:pPr>
      <w:r>
        <w:t xml:space="preserve">Key Activities</w:t>
      </w:r>
    </w:p>
    <w:p>
      <w:pPr>
        <w:pStyle w:val="BodyText"/>
      </w:pPr>
      <w:r>
        <w:t xml:space="preserve">Landing (Months 1–3)</w:t>
      </w:r>
    </w:p>
    <w:p>
      <w:pPr>
        <w:pStyle w:val="BodyText"/>
      </w:pPr>
      <w:r>
        <w:t xml:space="preserve">Q1 2024</w:t>
      </w:r>
    </w:p>
    <w:p>
      <w:pPr>
        <w:pStyle w:val="BodyText"/>
      </w:pPr>
      <w:r>
        <w:t xml:space="preserve">Grand opening event, influencer seeding, app launch.</w:t>
      </w:r>
    </w:p>
    <w:p>
      <w:pPr>
        <w:pStyle w:val="BodyText"/>
      </w:pPr>
      <w:r>
        <w:t xml:space="preserve">Growth (Months 4–9)</w:t>
      </w:r>
    </w:p>
    <w:p>
      <w:pPr>
        <w:pStyle w:val="BodyText"/>
      </w:pPr>
      <w:r>
        <w:t xml:space="preserve">Q2-Q3 2024</w:t>
      </w:r>
    </w:p>
    <w:p>
      <w:pPr>
        <w:pStyle w:val="BodyText"/>
      </w:pPr>
      <w:r>
        <w:t xml:space="preserve">Tourism partnerships, sustainability campaign ("Chef x Brussels"), data-driven social ads targeting EU visitors.</w:t>
      </w:r>
    </w:p>
    <w:p>
      <w:pPr>
        <w:pStyle w:val="BodyText"/>
      </w:pPr>
      <w:r>
        <w:t xml:space="preserve">Mastery (Months 10–18)</w:t>
      </w:r>
    </w:p>
    <w:p>
      <w:pPr>
        <w:pStyle w:val="BodyText"/>
      </w:pPr>
      <w:r>
        <w:t xml:space="preserve">Q4 2024–Q1 2025</w:t>
      </w:r>
    </w:p>
    <w:p>
      <w:pPr>
        <w:pStyle w:val="BodyText"/>
      </w:pPr>
      <w:r>
        <w:t xml:space="preserve">&lt;</w:t>
      </w:r>
    </w:p>
    <w:p>
      <w:pPr>
        <w:pStyle w:val="BodyText"/>
      </w:pPr>
      <w:r>
        <w:t xml:space="preserve">Expansion to weekend brunches, corporate loyalty program, annual "Brussels Heritage Dinner" event.</w:t>
      </w:r>
    </w:p>
    <w:bookmarkEnd w:id="29"/>
    <w:bookmarkStart w:id="30" w:name="kpis-for-success-in-belgium-brussels"/>
    <w:p>
      <w:pPr>
        <w:pStyle w:val="Heading2"/>
      </w:pPr>
      <w:r>
        <w:t xml:space="preserve">KPIs for Success in Belgium Brussels</w:t>
      </w:r>
    </w:p>
    <w:p>
      <w:pPr>
        <w:pStyle w:val="FirstParagraph"/>
      </w:pPr>
      <w:r>
        <w:t xml:space="preserve">Measurable targets aligned with market realities:</w:t>
      </w:r>
    </w:p>
    <w:p>
      <w:pPr>
        <w:numPr>
          <w:ilvl w:val="0"/>
          <w:numId w:val="1004"/>
        </w:numPr>
        <w:pStyle w:val="Compact"/>
      </w:pPr>
      <w:r>
        <w:rPr>
          <w:bCs/>
          <w:b/>
        </w:rPr>
        <w:t xml:space="preserve">Occupancy Rate:</w:t>
      </w:r>
      <w:r>
        <w:t xml:space="preserve"> </w:t>
      </w:r>
      <w:r>
        <w:t xml:space="preserve">Achieve 90% average table turnover by Month 6 (vs. industry avg. of 75% in Brussels fine dining).</w:t>
      </w:r>
    </w:p>
    <w:p>
      <w:pPr>
        <w:numPr>
          <w:ilvl w:val="0"/>
          <w:numId w:val="1004"/>
        </w:numPr>
        <w:pStyle w:val="Compact"/>
      </w:pPr>
      <w:r>
        <w:rPr>
          <w:bCs/>
          <w:b/>
        </w:rPr>
        <w:t xml:space="preserve">Digital Reach:</w:t>
      </w:r>
      <w:r>
        <w:t xml:space="preserve"> </w:t>
      </w:r>
      <w:r>
        <w:t xml:space="preserve">Generate 1M+ impressions from Belgium-specific social campaigns within Year 1.</w:t>
      </w:r>
    </w:p>
    <w:p>
      <w:pPr>
        <w:numPr>
          <w:ilvl w:val="0"/>
          <w:numId w:val="1004"/>
        </w:numPr>
        <w:pStyle w:val="Compact"/>
      </w:pPr>
      <w:r>
        <w:rPr>
          <w:bCs/>
          <w:b/>
        </w:rPr>
        <w:t xml:space="preserve">Local Loyalty:</w:t>
      </w:r>
      <w:r>
        <w:t xml:space="preserve"> </w:t>
      </w:r>
      <w:r>
        <w:t xml:space="preserve">Secure 40% repeat visits from Brussels residents by Month 12.</w:t>
      </w:r>
    </w:p>
    <w:p>
      <w:pPr>
        <w:numPr>
          <w:ilvl w:val="0"/>
          <w:numId w:val="1004"/>
        </w:numPr>
        <w:pStyle w:val="Compact"/>
      </w:pPr>
      <w:r>
        <w:rPr>
          <w:bCs/>
          <w:b/>
        </w:rPr>
        <w:t xml:space="preserve">Sustainability Impact:</w:t>
      </w:r>
      <w:r>
        <w:t xml:space="preserve"> </w:t>
      </w:r>
      <w:r>
        <w:t xml:space="preserve">Divert 85% of food waste from landfill (validated via monthly reports).</w:t>
      </w:r>
    </w:p>
    <w:bookmarkEnd w:id="30"/>
    <w:bookmarkStart w:id="31" w:name="Xd9747c90d37f69f9999cb818364a7f412f1fc2f"/>
    <w:p>
      <w:pPr>
        <w:pStyle w:val="Heading2"/>
      </w:pPr>
      <w:r>
        <w:t xml:space="preserve">Conclusion: Chef as Brussels' Culinary Anchor</w:t>
      </w:r>
    </w:p>
    <w:p>
      <w:pPr>
        <w:pStyle w:val="FirstParagraph"/>
      </w:pPr>
      <w:r>
        <w:t xml:space="preserve">This Marketing Plan positions Chef not just as a restaurant, but as a cultural institution elevating Belgium Brussels’ gastronomic narrative. By deeply embedding our brand within the city’s identity—honoring local producers, engaging EU institutions, and serving tourists with authentic insight—we will become synonymous with exceptional dining in the heart of Europe. The success of this plan hinges on relentless localization: every campaign, menu item, and service interaction must resonate as distinctly "Chef in Belgium Brussels." As Brussels continues to evolve as a global food destination, Chef is primed to lead the charge—proving that culinary excellence thrives when it celebrates place with purpose. This Marketing Plan is our roadmap to making "Chef" the most anticipated dining experience in Belgium’s capital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Elevating Culinary Excellence in Belgium Brussels</dc:title>
  <dc:creator/>
  <dc:language>en</dc:language>
  <cp:keywords/>
  <dcterms:created xsi:type="dcterms:W3CDTF">2026-07-24T14:57:02Z</dcterms:created>
  <dcterms:modified xsi:type="dcterms:W3CDTF">2026-07-24T14:57:02Z</dcterms:modified>
</cp:coreProperties>
</file>

<file path=docProps/custom.xml><?xml version="1.0" encoding="utf-8"?>
<Properties xmlns="http://schemas.openxmlformats.org/officeDocument/2006/custom-properties" xmlns:vt="http://schemas.openxmlformats.org/officeDocument/2006/docPropsVTypes"/>
</file>