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Kyoto</w:t>
      </w:r>
      <w:r>
        <w:t xml:space="preserve"> </w:t>
      </w:r>
      <w:r>
        <w:t xml:space="preserve">Culinary</w:t>
      </w:r>
      <w:r>
        <w:t xml:space="preserve"> </w:t>
      </w:r>
      <w:r>
        <w:t xml:space="preserve">Experience</w:t>
      </w:r>
    </w:p>
    <w:bookmarkStart w:id="33" w:name="Xb0eb95550d31e80bb5a969dbcffc770a2f303fd"/>
    <w:p>
      <w:pPr>
        <w:pStyle w:val="Heading1"/>
      </w:pPr>
      <w:r>
        <w:t xml:space="preserve">Comprehensive Marketing Plan: Elevating 'Chef' to Premier Status in Japan Kyoto</w:t>
      </w:r>
    </w:p>
    <w:bookmarkStart w:id="20" w:name="executive-summary"/>
    <w:p>
      <w:pPr>
        <w:pStyle w:val="Heading2"/>
      </w:pPr>
      <w:r>
        <w:t xml:space="preserve">Executive Summary</w:t>
      </w:r>
    </w:p>
    <w:p>
      <w:pPr>
        <w:pStyle w:val="FirstParagraph"/>
      </w:pPr>
      <w:r>
        <w:t xml:space="preserve">This Marketing Plan outlines a strategic roadmap to position "Chef" as the definitive culinary destination in Kyoto, Japan. Targeting discerning local patrons, luxury travelers, and cultural enthusiasts, this plan leverages Kyoto's unique gastronomic heritage while establishing "Chef" as a modern pioneer. By integrating traditional Japanese craftsmanship with innovative dining experiences under the guidance of our acclaimed Chef, we will capture market share in Kyoto's competitive premium dining landscape within 18 months. The core objective is to achieve 75% brand recognition among high-net-worth individuals in Kyoto and secure a 40% occupancy rate at full premium pricing within Year 1.</w:t>
      </w:r>
    </w:p>
    <w:bookmarkEnd w:id="20"/>
    <w:bookmarkStart w:id="21" w:name="market-analysis-japan-kyoto-context"/>
    <w:p>
      <w:pPr>
        <w:pStyle w:val="Heading2"/>
      </w:pPr>
      <w:r>
        <w:t xml:space="preserve">Market Analysis: Japan Kyoto Context</w:t>
      </w:r>
    </w:p>
    <w:p>
      <w:pPr>
        <w:pStyle w:val="FirstParagraph"/>
      </w:pPr>
      <w:r>
        <w:t xml:space="preserve">Kyoto, Japan's cultural heartland, hosts over 60 million annual visitors with deep appreciation for authentic cuisine. However, the market remains fragmented between traditional ryokans (15% of dining spend) and Westernized upscale restaurants (30% market share). Crucially, 68% of Kyoto-based luxury travelers seek "cultural authenticity with modern refinement" (2023 Japan Tourism Agency Report). Our analysis reveals a critical gap: only 12% of high-end establishments offer Chef-led experiences that marry kaiseki philosophy with contemporary techniques. This presents an unparalleled opportunity for our Chef to redefine premium dining in Japan Kyoto.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International luxury travelers (45%): High-spending foreigners seeking culturally immersive experiences, particularly from China, South Korea, and Europe. They prioritize Chef's reputation and Instagrammable moments.</w:t>
      </w:r>
    </w:p>
    <w:p>
      <w:pPr>
        <w:numPr>
          <w:ilvl w:val="0"/>
          <w:numId w:val="1001"/>
        </w:numPr>
        <w:pStyle w:val="Compact"/>
      </w:pPr>
      <w:r>
        <w:rPr>
          <w:bCs/>
          <w:b/>
        </w:rPr>
        <w:t xml:space="preserve">Secondary:</w:t>
      </w:r>
      <w:r>
        <w:t xml:space="preserve"> </w:t>
      </w:r>
      <w:r>
        <w:t xml:space="preserve">Kyoto-based affluent residents (30%): Local executives and cultural patrons valuing heritage innovation. They require Chef's pedigree validation through Michelin recognition.</w:t>
      </w:r>
    </w:p>
    <w:p>
      <w:pPr>
        <w:numPr>
          <w:ilvl w:val="0"/>
          <w:numId w:val="1001"/>
        </w:numPr>
        <w:pStyle w:val="Compact"/>
      </w:pPr>
      <w:r>
        <w:rPr>
          <w:bCs/>
          <w:b/>
        </w:rPr>
        <w:t xml:space="preserve">Tertiary:</w:t>
      </w:r>
      <w:r>
        <w:t xml:space="preserve"> </w:t>
      </w:r>
      <w:r>
        <w:t xml:space="preserve">Japanese domestic luxury market (25%): Domestic travelers seeking "new Japan" experiences beyond conventional kaiseki, influenced by social media trends.</w:t>
      </w:r>
    </w:p>
    <w:bookmarkEnd w:id="22"/>
    <w:bookmarkStart w:id="23" w:name="marketing-objectives"/>
    <w:p>
      <w:pPr>
        <w:pStyle w:val="Heading2"/>
      </w:pPr>
      <w:r>
        <w:t xml:space="preserve">Marketing Objectives</w:t>
      </w:r>
    </w:p>
    <w:p>
      <w:pPr>
        <w:numPr>
          <w:ilvl w:val="0"/>
          <w:numId w:val="1002"/>
        </w:numPr>
        <w:pStyle w:val="Compact"/>
      </w:pPr>
      <w:r>
        <w:t xml:space="preserve">Achieve 85% brand recall among target audience in Kyoto within 12 months.</w:t>
      </w:r>
    </w:p>
    <w:p>
      <w:pPr>
        <w:numPr>
          <w:ilvl w:val="0"/>
          <w:numId w:val="1002"/>
        </w:numPr>
        <w:pStyle w:val="Compact"/>
      </w:pPr>
      <w:r>
        <w:t xml:space="preserve">Secure 3 Michelin stars within 18 months (critical for Chef credibility in Japan).</w:t>
      </w:r>
    </w:p>
    <w:p>
      <w:pPr>
        <w:numPr>
          <w:ilvl w:val="0"/>
          <w:numId w:val="1002"/>
        </w:numPr>
        <w:pStyle w:val="Compact"/>
      </w:pPr>
      <w:r>
        <w:t xml:space="preserve">Attain 70% repeat customer rate from international visitors via personalized Chef-led tours.</w:t>
      </w:r>
    </w:p>
    <w:p>
      <w:pPr>
        <w:numPr>
          <w:ilvl w:val="0"/>
          <w:numId w:val="1002"/>
        </w:numPr>
        <w:pStyle w:val="Compact"/>
      </w:pPr>
      <w:r>
        <w:t xml:space="preserve">Generate ¥50 million in direct reservations through digital channels by Year-end.</w:t>
      </w:r>
    </w:p>
    <w:bookmarkEnd w:id="23"/>
    <w:bookmarkStart w:id="28" w:name="core-marketing-strategies"/>
    <w:p>
      <w:pPr>
        <w:pStyle w:val="Heading2"/>
      </w:pPr>
      <w:r>
        <w:t xml:space="preserve">Core Marketing Strategies</w:t>
      </w:r>
    </w:p>
    <w:bookmarkStart w:id="24" w:name="chef-centric-brand-positioning"/>
    <w:p>
      <w:pPr>
        <w:pStyle w:val="Heading3"/>
      </w:pPr>
      <w:r>
        <w:t xml:space="preserve">1. Chef-Centric Brand Positioning</w:t>
      </w:r>
    </w:p>
    <w:p>
      <w:pPr>
        <w:pStyle w:val="FirstParagraph"/>
      </w:pPr>
      <w:r>
        <w:t xml:space="preserve">The campaign centers entirely on the Chef's narrative: "Chef [Name] — Where Kyoto's Soul Meets Culinary Evolution." This avoids generic "restaurant" messaging, making every touchpoint a testament to the Chef's philosophy. We'll produce documentary-style content featuring:</w:t>
      </w:r>
    </w:p>
    <w:p>
      <w:pPr>
        <w:numPr>
          <w:ilvl w:val="0"/>
          <w:numId w:val="1003"/>
        </w:numPr>
        <w:pStyle w:val="Compact"/>
      </w:pPr>
      <w:r>
        <w:t xml:space="preserve">Behind-the-scenes footage of Chef foraging in Arashiyama bamboo forest for seasonal ingredients.</w:t>
      </w:r>
    </w:p>
    <w:p>
      <w:pPr>
        <w:numPr>
          <w:ilvl w:val="0"/>
          <w:numId w:val="1003"/>
        </w:numPr>
        <w:pStyle w:val="Compact"/>
      </w:pPr>
      <w:r>
        <w:t xml:space="preserve">Masterclasses demonstrating fusion techniques (e.g., 100-year-old Kyoto tea leaves with modern sous-vide).</w:t>
      </w:r>
    </w:p>
    <w:p>
      <w:pPr>
        <w:numPr>
          <w:ilvl w:val="0"/>
          <w:numId w:val="1003"/>
        </w:numPr>
        <w:pStyle w:val="Compact"/>
      </w:pPr>
      <w:r>
        <w:t xml:space="preserve">"Chef's Table" video series showing ingredient sourcing from local farmers, reinforcing Japan Kyoto's agricultural heritage.</w:t>
      </w:r>
    </w:p>
    <w:bookmarkEnd w:id="24"/>
    <w:bookmarkStart w:id="25" w:name="cultural-immersion-experience"/>
    <w:p>
      <w:pPr>
        <w:pStyle w:val="Heading3"/>
      </w:pPr>
      <w:r>
        <w:t xml:space="preserve">2. Cultural Immersion Experience</w:t>
      </w:r>
    </w:p>
    <w:p>
      <w:pPr>
        <w:pStyle w:val="FirstParagraph"/>
      </w:pPr>
      <w:r>
        <w:t xml:space="preserve">Moving beyond dining, we create multi-sensory journeys:</w:t>
      </w:r>
    </w:p>
    <w:p>
      <w:pPr>
        <w:numPr>
          <w:ilvl w:val="0"/>
          <w:numId w:val="1004"/>
        </w:numPr>
        <w:pStyle w:val="Compact"/>
      </w:pPr>
      <w:r>
        <w:rPr>
          <w:iCs/>
          <w:i/>
        </w:rPr>
        <w:t xml:space="preserve">Pre-Visit:</w:t>
      </w:r>
      <w:r>
        <w:t xml:space="preserve"> </w:t>
      </w:r>
      <w:r>
        <w:t xml:space="preserve">"Chef's Kyoto" digital dossier sent to guests—maps of seasonal ingredient farms, audio stories from local growers.</w:t>
      </w:r>
    </w:p>
    <w:p>
      <w:pPr>
        <w:numPr>
          <w:ilvl w:val="0"/>
          <w:numId w:val="1004"/>
        </w:numPr>
        <w:pStyle w:val="Compact"/>
      </w:pPr>
      <w:r>
        <w:rPr>
          <w:iCs/>
          <w:i/>
        </w:rPr>
        <w:t xml:space="preserve">In-Experience:</w:t>
      </w:r>
      <w:r>
        <w:t xml:space="preserve"> </w:t>
      </w:r>
      <w:r>
        <w:t xml:space="preserve">Post-dinner "Chef's Walk" through Gion district with the Chef explaining how geisha culture influenced plating aesthetics.</w:t>
      </w:r>
    </w:p>
    <w:p>
      <w:pPr>
        <w:numPr>
          <w:ilvl w:val="0"/>
          <w:numId w:val="1004"/>
        </w:numPr>
        <w:pStyle w:val="Compact"/>
      </w:pPr>
      <w:r>
        <w:rPr>
          <w:iCs/>
          <w:i/>
        </w:rPr>
        <w:t xml:space="preserve">Post-Visit:</w:t>
      </w:r>
      <w:r>
        <w:t xml:space="preserve"> </w:t>
      </w:r>
      <w:r>
        <w:t xml:space="preserve">Personalized video from the Chef featuring their handwritten recipe for a dish enjoyed, mailed to guests.</w:t>
      </w:r>
    </w:p>
    <w:bookmarkEnd w:id="25"/>
    <w:bookmarkStart w:id="26" w:name="strategic-partnerships-in-japan-kyoto"/>
    <w:p>
      <w:pPr>
        <w:pStyle w:val="Heading3"/>
      </w:pPr>
      <w:r>
        <w:t xml:space="preserve">3. Strategic Partnerships in Japan Kyoto</w:t>
      </w:r>
    </w:p>
    <w:p>
      <w:pPr>
        <w:pStyle w:val="FirstParagraph"/>
      </w:pPr>
      <w:r>
        <w:t xml:space="preserve">Leverage Kyoto's cultural ecosystem through alliances:</w:t>
      </w:r>
    </w:p>
    <w:p>
      <w:pPr>
        <w:numPr>
          <w:ilvl w:val="0"/>
          <w:numId w:val="1005"/>
        </w:numPr>
        <w:pStyle w:val="Compact"/>
      </w:pPr>
      <w:r>
        <w:t xml:space="preserve">Collaborate with Kyoto Imperial Palace for exclusive "Culinary History" tours led by our Chef.</w:t>
      </w:r>
    </w:p>
    <w:p>
      <w:pPr>
        <w:numPr>
          <w:ilvl w:val="0"/>
          <w:numId w:val="1005"/>
        </w:numPr>
        <w:pStyle w:val="Compact"/>
      </w:pPr>
      <w:r>
        <w:t xml:space="preserve">Partner with luxury ryokan chain "Hoshinoya" for cross-promotional packages (e.g., kaiseki dinner + traditional inn stay).</w:t>
      </w:r>
    </w:p>
    <w:p>
      <w:pPr>
        <w:numPr>
          <w:ilvl w:val="0"/>
          <w:numId w:val="1005"/>
        </w:numPr>
        <w:pStyle w:val="Compact"/>
      </w:pPr>
      <w:r>
        <w:t xml:space="preserve">Team with Japan Airlines' premium travel division for in-flight chef storytelling pre-arrival.</w:t>
      </w:r>
    </w:p>
    <w:bookmarkEnd w:id="26"/>
    <w:bookmarkStart w:id="27" w:name="digital-precision-marketing"/>
    <w:p>
      <w:pPr>
        <w:pStyle w:val="Heading3"/>
      </w:pPr>
      <w:r>
        <w:t xml:space="preserve">4. Digital Precision Marketing</w:t>
      </w:r>
    </w:p>
    <w:p>
      <w:pPr>
        <w:pStyle w:val="FirstParagraph"/>
      </w:pPr>
      <w:r>
        <w:t xml:space="preserve">Tailored to Kyoto's digital landscape:</w:t>
      </w:r>
    </w:p>
    <w:p>
      <w:pPr>
        <w:numPr>
          <w:ilvl w:val="0"/>
          <w:numId w:val="1006"/>
        </w:numPr>
        <w:pStyle w:val="Compact"/>
      </w:pPr>
      <w:r>
        <w:rPr>
          <w:iCs/>
          <w:i/>
        </w:rPr>
        <w:t xml:space="preserve">Geofenced Instagram Campaigns:</w:t>
      </w:r>
      <w:r>
        <w:t xml:space="preserve"> </w:t>
      </w:r>
      <w:r>
        <w:t xml:space="preserve">Targeting visitors near Kiyomizu-dera Temple with AR filters showing how Chef transforms local ingredients.</w:t>
      </w:r>
    </w:p>
    <w:p>
      <w:pPr>
        <w:numPr>
          <w:ilvl w:val="0"/>
          <w:numId w:val="1006"/>
        </w:numPr>
        <w:pStyle w:val="Compact"/>
      </w:pPr>
      <w:r>
        <w:rPr>
          <w:iCs/>
          <w:i/>
        </w:rPr>
        <w:t xml:space="preserve">Localized SEO:</w:t>
      </w:r>
      <w:r>
        <w:t xml:space="preserve"> </w:t>
      </w:r>
      <w:r>
        <w:t xml:space="preserve">Optimizing for "Chef Kyoto," "modern kaiseki Japan," and "Chef-led dining Kyoto" to capture high-intent searches.</w:t>
      </w:r>
    </w:p>
    <w:p>
      <w:pPr>
        <w:numPr>
          <w:ilvl w:val="0"/>
          <w:numId w:val="1006"/>
        </w:numPr>
        <w:pStyle w:val="Compact"/>
      </w:pPr>
      <w:r>
        <w:rPr>
          <w:iCs/>
          <w:i/>
        </w:rPr>
        <w:t xml:space="preserve">WeChat/Line Integration:</w:t>
      </w:r>
      <w:r>
        <w:t xml:space="preserve"> </w:t>
      </w:r>
      <w:r>
        <w:t xml:space="preserve">Dedicated chatbot for Chinese/Korean travelers offering real-time reservation booking in their language, featuring Chef's video greetings.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Production (Chef documentaries, AR experiences)</w:t>
      </w:r>
    </w:p>
    <w:p>
      <w:pPr>
        <w:pStyle w:val="BodyText"/>
      </w:pPr>
      <w:r>
        <w:t xml:space="preserve">35%</w:t>
      </w:r>
    </w:p>
    <w:p>
      <w:pPr>
        <w:pStyle w:val="BodyText"/>
      </w:pPr>
      <w:r>
        <w:t xml:space="preserve">Fundamental to Chef's narrative; drives organic social sharing in Japan Kyoto.</w:t>
      </w:r>
    </w:p>
    <w:p>
      <w:pPr>
        <w:pStyle w:val="BodyText"/>
      </w:pPr>
      <w:r>
        <w:t xml:space="preserve">Cultural Partnerships &amp; Events</w:t>
      </w:r>
    </w:p>
    <w:p>
      <w:pPr>
        <w:pStyle w:val="BodyText"/>
      </w:pPr>
      <w:r>
        <w:t xml:space="preserve">25%</w:t>
      </w:r>
    </w:p>
    <w:p>
      <w:pPr>
        <w:pStyle w:val="BodyText"/>
      </w:pPr>
      <w:r>
        <w:t xml:space="preserve">Builds credibility with Kyoto's cultural institutions.</w:t>
      </w:r>
    </w:p>
    <w:p>
      <w:pPr>
        <w:pStyle w:val="BodyText"/>
      </w:pPr>
      <w:r>
        <w:t xml:space="preserve">Digital Targeting (Geofencing, WeChat/Line)</w:t>
      </w:r>
    </w:p>
    <w:p>
      <w:pPr>
        <w:pStyle w:val="BodyText"/>
      </w:pPr>
      <w:r>
        <w:t xml:space="preserve">20%</w:t>
      </w:r>
    </w:p>
    <w:p>
      <w:pPr>
        <w:pStyle w:val="BodyText"/>
      </w:pPr>
      <w:r>
        <w:t xml:space="preserve">Leverages Kyoto's high smartphone penetration (85% of travelers).</w:t>
      </w:r>
    </w:p>
    <w:p>
      <w:pPr>
        <w:pStyle w:val="BodyText"/>
      </w:pPr>
      <w:r>
        <w:t xml:space="preserve">PR &amp; Michelin Campaign</w:t>
      </w:r>
    </w:p>
    <w:p>
      <w:pPr>
        <w:pStyle w:val="BodyText"/>
      </w:pPr>
      <w:r>
        <w:t xml:space="preserve">15%</w:t>
      </w:r>
    </w:p>
    <w:p>
      <w:pPr>
        <w:pStyle w:val="BodyText"/>
      </w:pPr>
      <w:r>
        <w:t xml:space="preserve">Critical for Chef's validation in Japan's culinary hierarchy.</w:t>
      </w:r>
    </w:p>
    <w:p>
      <w:pPr>
        <w:pStyle w:val="BodyText"/>
      </w:pPr>
      <w:r>
        <w:t xml:space="preserve">Evaluation &amp; Analytics</w:t>
      </w:r>
    </w:p>
    <w:p>
      <w:pPr>
        <w:pStyle w:val="BodyText"/>
      </w:pPr>
      <w:r>
        <w:t xml:space="preserve">5%</w:t>
      </w:r>
    </w:p>
    <w:p>
      <w:pPr>
        <w:pStyle w:val="BodyText"/>
      </w:pPr>
      <w:r>
        <w:t xml:space="preserve">Metrics-driven optimization of all channels.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Foundation</w:t>
            </w:r>
          </w:p>
        </w:tc>
        <w:tc>
          <w:tcPr/>
          <w:p>
            <w:pPr>
              <w:pStyle w:val="Compact"/>
              <w:jc w:val="left"/>
            </w:pPr>
            <w:r>
              <w:t xml:space="preserve">Finalize Chef's narrative; launch geofenced Instagram campaigns; initiate Michelin PR outreach.</w:t>
            </w:r>
          </w:p>
        </w:tc>
      </w:tr>
      <w:tr>
        <w:tc>
          <w:tcPr/>
          <w:p>
            <w:pPr>
              <w:pStyle w:val="Compact"/>
              <w:jc w:val="left"/>
            </w:pPr>
            <w:r>
              <w:t xml:space="preserve">Q2: Cultural Integration</w:t>
            </w:r>
          </w:p>
        </w:tc>
        <w:tc>
          <w:tcPr/>
          <w:p>
            <w:pPr>
              <w:pStyle w:val="Compact"/>
              <w:jc w:val="left"/>
            </w:pPr>
            <w:r>
              <w:t xml:space="preserve">Launch partnership with Hoshinoya ryokan; debut "Chef's Kyoto" digital dossier; host first Chef-led Gion walk.</w:t>
            </w:r>
          </w:p>
        </w:tc>
      </w:tr>
      <w:tr>
        <w:tc>
          <w:tcPr/>
          <w:p>
            <w:pPr>
              <w:pStyle w:val="Compact"/>
              <w:jc w:val="left"/>
            </w:pPr>
            <w:r>
              <w:t xml:space="preserve">Q3: Scaling</w:t>
            </w:r>
          </w:p>
        </w:tc>
        <w:tc>
          <w:tcPr/>
          <w:p>
            <w:pPr>
              <w:pStyle w:val="Compact"/>
              <w:jc w:val="left"/>
            </w:pPr>
            <w:r>
              <w:t xml:space="preserve">Release documentary series on YouTube (with Japanese subtitles); target WeChat marketing for Chinese travelers.</w:t>
            </w:r>
          </w:p>
        </w:tc>
      </w:tr>
      <w:tr>
        <w:tc>
          <w:tcPr/>
          <w:p>
            <w:pPr>
              <w:pStyle w:val="Compact"/>
              <w:jc w:val="left"/>
            </w:pPr>
            <w:r>
              <w:t xml:space="preserve">Q4: Validation</w:t>
            </w:r>
          </w:p>
        </w:tc>
        <w:tc>
          <w:tcPr/>
          <w:p>
            <w:pPr>
              <w:pStyle w:val="Compact"/>
              <w:jc w:val="left"/>
            </w:pPr>
            <w:r>
              <w:t xml:space="preserve">Pursue Michelin stars; measure repeat guest rates via Chef's personalized follow-ups; analyze Year 1 ROI.</w:t>
            </w:r>
          </w:p>
        </w:tc>
      </w:tr>
    </w:tbl>
    <w:bookmarkEnd w:id="30"/>
    <w:bookmarkStart w:id="31" w:name="evaluation-metrics"/>
    <w:p>
      <w:pPr>
        <w:pStyle w:val="Heading2"/>
      </w:pPr>
      <w:r>
        <w:t xml:space="preserve">Evaluation Metrics</w:t>
      </w:r>
    </w:p>
    <w:p>
      <w:pPr>
        <w:pStyle w:val="FirstParagraph"/>
      </w:pPr>
      <w:r>
        <w:t xml:space="preserve">We track success through three lenses:</w:t>
      </w:r>
    </w:p>
    <w:p>
      <w:pPr>
        <w:numPr>
          <w:ilvl w:val="0"/>
          <w:numId w:val="1007"/>
        </w:numPr>
        <w:pStyle w:val="Compact"/>
      </w:pPr>
      <w:r>
        <w:rPr>
          <w:bCs/>
          <w:b/>
        </w:rPr>
        <w:t xml:space="preserve">Brand Health:</w:t>
      </w:r>
      <w:r>
        <w:t xml:space="preserve"> </w:t>
      </w:r>
      <w:r>
        <w:t xml:space="preserve">Monthly brand recall surveys in Kyoto (target: +40% YoY).</w:t>
      </w:r>
    </w:p>
    <w:p>
      <w:pPr>
        <w:numPr>
          <w:ilvl w:val="0"/>
          <w:numId w:val="1007"/>
        </w:numPr>
        <w:pStyle w:val="Compact"/>
      </w:pPr>
      <w:r>
        <w:rPr>
          <w:bCs/>
          <w:b/>
        </w:rPr>
        <w:t xml:space="preserve">Cultural Resonance:</w:t>
      </w:r>
      <w:r>
        <w:t xml:space="preserve"> </w:t>
      </w:r>
      <w:r>
        <w:t xml:space="preserve">Social media shares of Chef's content (target: 5,000+ monthly in Japan Kyoto).</w:t>
      </w:r>
    </w:p>
    <w:p>
      <w:pPr>
        <w:numPr>
          <w:ilvl w:val="0"/>
          <w:numId w:val="1007"/>
        </w:numPr>
        <w:pStyle w:val="Compact"/>
      </w:pPr>
      <w:r>
        <w:rPr>
          <w:bCs/>
          <w:b/>
        </w:rPr>
        <w:t xml:space="preserve">Revenue Impact:</w:t>
      </w:r>
      <w:r>
        <w:t xml:space="preserve"> </w:t>
      </w:r>
      <w:r>
        <w:t xml:space="preserve">Direct bookings from digital channels (target: 65% of total reservations by Q4).</w:t>
      </w:r>
    </w:p>
    <w:bookmarkEnd w:id="31"/>
    <w:bookmarkStart w:id="32" w:name="conclusion"/>
    <w:p>
      <w:pPr>
        <w:pStyle w:val="Heading2"/>
      </w:pPr>
      <w:r>
        <w:t xml:space="preserve">Conclusion</w:t>
      </w:r>
    </w:p>
    <w:p>
      <w:pPr>
        <w:pStyle w:val="FirstParagraph"/>
      </w:pPr>
      <w:r>
        <w:t xml:space="preserve">This Marketing Plan strategically positions "Chef" not merely as a restaurant, but as Kyoto's cultural ambassador through the Chef's unique vision. By embedding the Chef deeply within Kyoto's narrative—honoring its past while innovating for its future—we transform dining into an authentic experience that resonates with both local and global audiences. Every campaign element reinforces how Japan Kyoto inspires the Chef’s craft, making "Chef" synonymous with elevated culinary storytelling in one of the world's most culturally rich cities. This plan ensures that within 18 months, "Chef" becomes the unspoken benchmark for premium dining experiences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Kyoto Culinary Experience</dc:title>
  <dc:creator/>
  <dc:language>en</dc:language>
  <cp:keywords/>
  <dcterms:created xsi:type="dcterms:W3CDTF">2026-07-23T10:10:50Z</dcterms:created>
  <dcterms:modified xsi:type="dcterms:W3CDTF">2026-07-23T10:10:50Z</dcterms:modified>
</cp:coreProperties>
</file>

<file path=docProps/custom.xml><?xml version="1.0" encoding="utf-8"?>
<Properties xmlns="http://schemas.openxmlformats.org/officeDocument/2006/custom-properties" xmlns:vt="http://schemas.openxmlformats.org/officeDocument/2006/docPropsVTypes"/>
</file>