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Excellence</w:t>
      </w:r>
      <w:r>
        <w:t xml:space="preserve"> </w:t>
      </w:r>
      <w:r>
        <w:t xml:space="preserve">in</w:t>
      </w:r>
      <w:r>
        <w:t xml:space="preserve"> </w:t>
      </w:r>
      <w:r>
        <w:t xml:space="preserve">Nigeria</w:t>
      </w:r>
      <w:r>
        <w:t xml:space="preserve"> </w:t>
      </w:r>
      <w:r>
        <w:t xml:space="preserve">Abuja</w:t>
      </w:r>
    </w:p>
    <w:bookmarkStart w:id="31" w:name="X92485a28780f79e909da4dc410ef87e4da75420"/>
    <w:p>
      <w:pPr>
        <w:pStyle w:val="Heading1"/>
      </w:pPr>
      <w:r>
        <w:t xml:space="preserve">Comprehensive Marketing Plan for Chef Excellence: Positioning Culinary Leadership in Nigeria Abuja</w:t>
      </w:r>
    </w:p>
    <w:bookmarkStart w:id="20" w:name="executive-summary"/>
    <w:p>
      <w:pPr>
        <w:pStyle w:val="Heading2"/>
      </w:pPr>
      <w:r>
        <w:t xml:space="preserve">Executive Summary</w:t>
      </w:r>
    </w:p>
    <w:p>
      <w:pPr>
        <w:pStyle w:val="FirstParagraph"/>
      </w:pPr>
      <w:r>
        <w:t xml:space="preserve">This Marketing Plan outlines a strategic roadmap to establish "Chef Excellence" as the premier culinary destination in Abuja, Nigeria. Targeting high-income professionals, diplomatic corps, and upscale event organizers, this plan leverages Abuja's unique position as Nigeria's political and administrative capital to create an immersive dining experience that celebrates Nigerian heritage while incorporating global gastronomic trends. The strategy focuses on building a sustainable brand identity that resonates with Abuja's cosmopolitan clientele through targeted digital engagement, experiential marketing, and community partnerships. With a projected 30% market share growth in the premium dining segment within 24 months, this plan positions Chef Excellence as the definitive choice for discerning diners across Nigeria Abuja.</w:t>
      </w:r>
    </w:p>
    <w:bookmarkEnd w:id="20"/>
    <w:bookmarkStart w:id="21" w:name="X5a33b88b5180919d953cbe0231088fe78147c16"/>
    <w:p>
      <w:pPr>
        <w:pStyle w:val="Heading2"/>
      </w:pPr>
      <w:r>
        <w:t xml:space="preserve">Situation Analysis: Abuja's Culinary Landscape</w:t>
      </w:r>
    </w:p>
    <w:p>
      <w:pPr>
        <w:pStyle w:val="FirstParagraph"/>
      </w:pPr>
      <w:r>
        <w:t xml:space="preserve">Abuja's dining scene has evolved significantly, driven by a growing expatriate community (15% of population), government officials, and affluent Nigerians. Current market gaps include limited authentic Nigerian fine dining experiences that balance traditional flavors with modern presentation. Competitors like "The Pinnacle" and "D'Vine" focus on international cuisines but lack deep cultural integration. A 2023 Abuja Food Industry Report reveals 68% of premium diners seek culturally rooted experiences, yet only 12% of restaurants offer this authentically. This presents a critical opportunity for Chef Excellence to become the benchmark for Nigerian culinary excellence in Nigeria Abuja.</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High-Net-Worth Individuals (HNWIs) in Abuja:</w:t>
      </w:r>
      <w:r>
        <w:t xml:space="preserve"> </w:t>
      </w:r>
      <w:r>
        <w:t xml:space="preserve">Government officials, CEOs, and diplomats (estimated 18,000 households) seeking venues for business dinners and cultural appreciation.</w:t>
      </w:r>
    </w:p>
    <w:p>
      <w:pPr>
        <w:numPr>
          <w:ilvl w:val="0"/>
          <w:numId w:val="1001"/>
        </w:numPr>
        <w:pStyle w:val="Compact"/>
      </w:pPr>
      <w:r>
        <w:rPr>
          <w:bCs/>
          <w:b/>
        </w:rPr>
        <w:t xml:space="preserve">Diplomatic Corps:</w:t>
      </w:r>
      <w:r>
        <w:t xml:space="preserve"> </w:t>
      </w:r>
      <w:r>
        <w:t xml:space="preserve">64 foreign embassies in Abuja requiring authentic Nigerian catering for state functions.</w:t>
      </w:r>
    </w:p>
    <w:p>
      <w:pPr>
        <w:numPr>
          <w:ilvl w:val="0"/>
          <w:numId w:val="1001"/>
        </w:numPr>
        <w:pStyle w:val="Compact"/>
      </w:pPr>
      <w:r>
        <w:rPr>
          <w:bCs/>
          <w:b/>
        </w:rPr>
        <w:t xml:space="preserve">Upscale Event Planners:</w:t>
      </w:r>
      <w:r>
        <w:t xml:space="preserve"> </w:t>
      </w:r>
      <w:r>
        <w:t xml:space="preserve">Businesses organizing weddings, corporate events (Abuja hosts 120+ major events monthly).</w:t>
      </w:r>
    </w:p>
    <w:p>
      <w:pPr>
        <w:pStyle w:val="FirstParagraph"/>
      </w:pPr>
      <w:r>
        <w:t xml:space="preserve">Secondary audiences include health-conscious millennials (25-34 age group) and international tourists visiting Nigeria Abuja's cultural sites. Our research indicates these segments prioritize "cultural authenticity" as their top dining criterion in Abuja.</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audience in Nigeria Abuja within 18 months</w:t>
      </w:r>
    </w:p>
    <w:p>
      <w:pPr>
        <w:numPr>
          <w:ilvl w:val="0"/>
          <w:numId w:val="1002"/>
        </w:numPr>
        <w:pStyle w:val="Compact"/>
      </w:pPr>
      <w:r>
        <w:rPr>
          <w:bCs/>
          <w:b/>
        </w:rPr>
        <w:t xml:space="preserve">Customer Acquisition:</w:t>
      </w:r>
      <w:r>
        <w:t xml:space="preserve"> </w:t>
      </w:r>
      <w:r>
        <w:t xml:space="preserve">Secure 300 new regular customers monthly through targeted campaigns</w:t>
      </w:r>
    </w:p>
    <w:p>
      <w:pPr>
        <w:numPr>
          <w:ilvl w:val="0"/>
          <w:numId w:val="1002"/>
        </w:numPr>
        <w:pStyle w:val="Compact"/>
      </w:pPr>
      <w:r>
        <w:rPr>
          <w:bCs/>
          <w:b/>
        </w:rPr>
        <w:t xml:space="preserve">Diplomatic Partnerships:</w:t>
      </w:r>
      <w:r>
        <w:t xml:space="preserve"> </w:t>
      </w:r>
      <w:r>
        <w:t xml:space="preserve">Establish catering agreements with 20+ embassies by Q4 Year 1</w:t>
      </w:r>
    </w:p>
    <w:bookmarkEnd w:id="23"/>
    <w:bookmarkStart w:id="27"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"Chef Excellence" will feature a rotating menu inspired by Nigeria's 36 states, with dishes like "Efo Riro from Ondo State" and "Jollof Rice Revolution" using locally sourced ingredients. Signature experiences include:</w:t>
      </w:r>
    </w:p>
    <w:p>
      <w:pPr>
        <w:numPr>
          <w:ilvl w:val="0"/>
          <w:numId w:val="1003"/>
        </w:numPr>
        <w:pStyle w:val="Compact"/>
      </w:pPr>
      <w:r>
        <w:rPr>
          <w:bCs/>
          <w:b/>
        </w:rPr>
        <w:t xml:space="preserve">Cultural Journey Dinner:</w:t>
      </w:r>
      <w:r>
        <w:t xml:space="preserve"> </w:t>
      </w:r>
      <w:r>
        <w:t xml:space="preserve">Four-course meal narrating Nigerian food history</w:t>
      </w:r>
    </w:p>
    <w:p>
      <w:pPr>
        <w:numPr>
          <w:ilvl w:val="0"/>
          <w:numId w:val="1003"/>
        </w:numPr>
        <w:pStyle w:val="Compact"/>
      </w:pPr>
      <w:r>
        <w:rPr>
          <w:bCs/>
          <w:b/>
        </w:rPr>
        <w:t xml:space="preserve">Diplomat's Table:</w:t>
      </w:r>
      <w:r>
        <w:t xml:space="preserve"> </w:t>
      </w:r>
      <w:r>
        <w:t xml:space="preserve">Customizable menus for embassies with cultural sensitivity training</w:t>
      </w:r>
    </w:p>
    <w:p>
      <w:pPr>
        <w:numPr>
          <w:ilvl w:val="0"/>
          <w:numId w:val="1003"/>
        </w:numPr>
        <w:pStyle w:val="Compact"/>
      </w:pPr>
      <w:r>
        <w:rPr>
          <w:bCs/>
          <w:b/>
        </w:rPr>
        <w:t xml:space="preserve">"Chef's Market" Experience:</w:t>
      </w:r>
      <w:r>
        <w:t xml:space="preserve"> </w:t>
      </w:r>
      <w:r>
        <w:t xml:space="preserve">Weekly farm-to-table cooking demonstrations at Abuja Central Market</w:t>
      </w:r>
    </w:p>
    <w:p>
      <w:pPr>
        <w:pStyle w:val="FirstParagraph"/>
      </w:pPr>
      <w:r>
        <w:t xml:space="preserve">All dishes will be documented in a "Nigerian Culinary Heritage" digital archive, reinforcing Chef Excellence's commitment to authentic Nigerian gastronomy in Nigeria Abuja.</w:t>
      </w:r>
    </w:p>
    <w:bookmarkEnd w:id="24"/>
    <w:bookmarkStart w:id="25" w:name="pricing-strategy"/>
    <w:p>
      <w:pPr>
        <w:pStyle w:val="Heading3"/>
      </w:pPr>
      <w:r>
        <w:t xml:space="preserve">Pricing Strategy</w:t>
      </w:r>
    </w:p>
    <w:p>
      <w:pPr>
        <w:pStyle w:val="FirstParagraph"/>
      </w:pPr>
      <w:r>
        <w:t xml:space="preserve">Positioned as premium ($25-$50 per entree), with value justification through:</w:t>
      </w:r>
    </w:p>
    <w:p>
      <w:pPr>
        <w:numPr>
          <w:ilvl w:val="0"/>
          <w:numId w:val="1004"/>
        </w:numPr>
        <w:pStyle w:val="Compact"/>
      </w:pPr>
      <w:r>
        <w:t xml:space="preserve">10% discount for diplomats (validating embassy ID)</w:t>
      </w:r>
    </w:p>
    <w:p>
      <w:pPr>
        <w:numPr>
          <w:ilvl w:val="0"/>
          <w:numId w:val="1004"/>
        </w:numPr>
        <w:pStyle w:val="Compact"/>
      </w:pPr>
      <w:r>
        <w:t xml:space="preserve">"Cultural Loyalty" program: 1 free meal after 5 visits</w:t>
      </w:r>
    </w:p>
    <w:p>
      <w:pPr>
        <w:numPr>
          <w:ilvl w:val="0"/>
          <w:numId w:val="1004"/>
        </w:numPr>
        <w:pStyle w:val="Compact"/>
      </w:pPr>
      <w:r>
        <w:t xml:space="preserve">Exclusive pricing tiers for corporate clients (e.g., $45/person for diplomatic events)</w:t>
      </w:r>
    </w:p>
    <w:p>
      <w:pPr>
        <w:pStyle w:val="FirstParagraph"/>
      </w:pPr>
      <w:r>
        <w:t xml:space="preserve">This contrasts with competitors' average $35-$60 pricing by emphasizing cultural value over mere cost.</w:t>
      </w:r>
    </w:p>
    <w:bookmarkEnd w:id="25"/>
    <w:bookmarkStart w:id="26" w:name="promotion-strategy"/>
    <w:p>
      <w:pPr>
        <w:pStyle w:val="Heading3"/>
      </w:pPr>
      <w:r>
        <w:t xml:space="preserve">Promotion Strategy</w:t>
      </w:r>
    </w:p>
    <w:p>
      <w:pPr>
        <w:pStyle w:val="FirstParagraph"/>
      </w:pPr>
      <w:r>
        <w:rPr>
          <w:bCs/>
          <w:b/>
        </w:rPr>
        <w:t xml:space="preserve">Digital-First Approach:</w:t>
      </w:r>
      <w:r>
        <w:t xml:space="preserve"> </w:t>
      </w:r>
      <w:r>
        <w:t xml:space="preserve">• Geo-targeted Instagram/Facebook campaigns highlighting "Chef's Abuja Stories" (e.g., "How I sourced palm oil in Cross River State")</w:t>
      </w:r>
      <w:r>
        <w:t xml:space="preserve"> </w:t>
      </w:r>
      <w:r>
        <w:t xml:space="preserve">• Collaborations with Abuja influencers like @AbujaEats for exclusive chef-led experiences</w:t>
      </w:r>
      <w:r>
        <w:t xml:space="preserve"> </w:t>
      </w:r>
      <w:r>
        <w:t xml:space="preserve">• SEO optimization for keywords: "authentic Nigerian restaurant Abuja", "diplomatic catering Nigeria"</w:t>
      </w:r>
    </w:p>
    <w:p>
      <w:pPr>
        <w:pStyle w:val="BodyText"/>
      </w:pPr>
      <w:r>
        <w:rPr>
          <w:bCs/>
          <w:b/>
        </w:rPr>
        <w:t xml:space="preserve">Community Integration:</w:t>
      </w:r>
      <w:r>
        <w:t xml:space="preserve"> </w:t>
      </w:r>
      <w:r>
        <w:t xml:space="preserve">• Monthly "Nigerian Culinary Heritage Days" at National Museum Abuja featuring Chef Excellence demos</w:t>
      </w:r>
      <w:r>
        <w:t xml:space="preserve"> </w:t>
      </w:r>
      <w:r>
        <w:t xml:space="preserve">• Partnership with University of Abuja's hospitality program for student internships</w:t>
      </w:r>
      <w:r>
        <w:t xml:space="preserve"> </w:t>
      </w:r>
      <w:r>
        <w:t xml:space="preserve">• Free cooking classes for women's cooperatives in Wuse Zone (supporting local economic development)</w:t>
      </w:r>
    </w:p>
    <w:p>
      <w:pPr>
        <w:pStyle w:val="BodyText"/>
      </w:pPr>
      <w:r>
        <w:t xml:space="preserve">Place Strategy</w:t>
      </w:r>
    </w:p>
    <w:p>
      <w:pPr>
        <w:pStyle w:val="BodyText"/>
      </w:pPr>
      <w:r>
        <w:t xml:space="preserve">Strategic location in Maitama District (next to Embassy District) ensures visibility to diplomatic and high-income residents. Additional touchpoints include:</w:t>
      </w:r>
      <w:r>
        <w:t xml:space="preserve"> </w:t>
      </w:r>
      <w:r>
        <w:t xml:space="preserve">• Mobile catering van for corporate events across Abuja</w:t>
      </w:r>
      <w:r>
        <w:t xml:space="preserve"> </w:t>
      </w:r>
      <w:r>
        <w:t xml:space="preserve">• Pop-up kiosks at Abuja International Airport during major conferences</w:t>
      </w:r>
      <w:r>
        <w:t xml:space="preserve"> </w:t>
      </w:r>
      <w:r>
        <w:t xml:space="preserve">• Partnership with "Naija Travels" app for seamless booking integration</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Campaign launch, embassy outreach, menu finalization with cultural consultants</w:t>
            </w:r>
          </w:p>
        </w:tc>
        <w:tc>
          <w:tcPr/>
          <w:p>
            <w:pPr>
              <w:pStyle w:val="Compact"/>
              <w:jc w:val="left"/>
            </w:pPr>
            <w:r>
              <w:t xml:space="preserve">15% social media engagement rate; 3 embassy letters of intent</w:t>
            </w:r>
          </w:p>
        </w:tc>
      </w:tr>
      <w:tr>
        <w:tc>
          <w:tcPr/>
          <w:p>
            <w:pPr>
              <w:pStyle w:val="Compact"/>
              <w:jc w:val="left"/>
            </w:pPr>
            <w:r>
              <w:t xml:space="preserve">Q2 2024</w:t>
            </w:r>
          </w:p>
        </w:tc>
        <w:tc>
          <w:tcPr/>
          <w:p>
            <w:pPr>
              <w:pStyle w:val="Compact"/>
              <w:jc w:val="left"/>
            </w:pPr>
            <w:r>
              <w:t xml:space="preserve">Launch Cultural Journey Dinner series; first community cooking class</w:t>
            </w:r>
          </w:p>
        </w:tc>
        <w:tc>
          <w:tcPr/>
          <w:p>
            <w:pPr>
              <w:pStyle w:val="Compact"/>
              <w:jc w:val="left"/>
            </w:pPr>
            <w:r>
              <w:t xml:space="preserve">80+ reservations for inaugural event; 50 new Instagram followers/day</w:t>
            </w:r>
          </w:p>
        </w:tc>
      </w:tr>
      <w:tr>
        <w:tc>
          <w:tcPr/>
          <w:p>
            <w:pPr>
              <w:pStyle w:val="Compact"/>
              <w:jc w:val="left"/>
            </w:pPr>
            <w:r>
              <w:t xml:space="preserve">Q3 2024</w:t>
            </w:r>
          </w:p>
        </w:tc>
        <w:tc>
          <w:tcPr/>
          <w:p>
            <w:pPr>
              <w:pStyle w:val="Compact"/>
              <w:jc w:val="left"/>
            </w:pPr>
            <w:r>
              <w:t xml:space="preserve">Corporate partnership drive; airport pop-up activation</w:t>
            </w:r>
          </w:p>
        </w:tc>
        <w:tc>
          <w:tcPr/>
          <w:p>
            <w:pPr>
              <w:pStyle w:val="Compact"/>
              <w:jc w:val="left"/>
            </w:pPr>
            <w:r>
              <w:t xml:space="preserve">15 new corporate clients; 30% increase in event bookings</w:t>
            </w:r>
          </w:p>
        </w:tc>
      </w:tr>
      <w:tr>
        <w:tc>
          <w:tcPr/>
          <w:p>
            <w:pPr>
              <w:pStyle w:val="Compact"/>
              <w:jc w:val="left"/>
            </w:pPr>
            <w:r>
              <w:t xml:space="preserve">Q4 2024</w:t>
            </w:r>
          </w:p>
        </w:tc>
        <w:tc>
          <w:tcPr/>
          <w:p>
            <w:pPr>
              <w:pStyle w:val="Compact"/>
              <w:jc w:val="left"/>
            </w:pPr>
            <w:r>
              <w:t xml:space="preserve">Loyalty program rollout; annual "Nigerian Food Heritage" festival</w:t>
            </w:r>
          </w:p>
        </w:tc>
        <w:tc>
          <w:tcPr/>
          <w:p>
            <w:pPr>
              <w:pStyle w:val="Compact"/>
              <w:jc w:val="left"/>
            </w:pPr>
            <w:r>
              <w:t xml:space="preserve">35% repeat customer rate; media coverage in Daily Trust/Nigeria Tribune</w:t>
            </w:r>
          </w:p>
        </w:tc>
      </w:tr>
    </w:tbl>
    <w:bookmarkEnd w:id="28"/>
    <w:bookmarkStart w:id="29" w:name="evaluation-framework"/>
    <w:p>
      <w:pPr>
        <w:pStyle w:val="Heading2"/>
      </w:pPr>
      <w:r>
        <w:t xml:space="preserve">Evaluation Framework</w:t>
      </w:r>
    </w:p>
    <w:p>
      <w:pPr>
        <w:pStyle w:val="FirstParagraph"/>
      </w:pPr>
      <w:r>
        <w:t xml:space="preserve">Success will be measured through:</w:t>
      </w:r>
    </w:p>
    <w:p>
      <w:pPr>
        <w:numPr>
          <w:ilvl w:val="0"/>
          <w:numId w:val="1005"/>
        </w:numPr>
        <w:pStyle w:val="Compact"/>
      </w:pPr>
      <w:r>
        <w:rPr>
          <w:bCs/>
          <w:b/>
        </w:rPr>
        <w:t xml:space="preserve">KPIs:</w:t>
      </w:r>
      <w:r>
        <w:t xml:space="preserve"> </w:t>
      </w:r>
      <w:r>
        <w:t xml:space="preserve">Customer acquisition cost (&lt;$35), reservation conversion rate (&gt;40%), social sentiment score (target: 4.7/5)</w:t>
      </w:r>
    </w:p>
    <w:p>
      <w:pPr>
        <w:numPr>
          <w:ilvl w:val="0"/>
          <w:numId w:val="1005"/>
        </w:numPr>
        <w:pStyle w:val="Compact"/>
      </w:pPr>
      <w:r>
        <w:rPr>
          <w:bCs/>
          <w:b/>
        </w:rPr>
        <w:t xml:space="preserve">Quarterly Audits:</w:t>
      </w:r>
      <w:r>
        <w:t xml:space="preserve"> </w:t>
      </w:r>
      <w:r>
        <w:t xml:space="preserve">Cultural authenticity verification by National Commission for Culture Nigeria</w:t>
      </w:r>
    </w:p>
    <w:p>
      <w:pPr>
        <w:numPr>
          <w:ilvl w:val="0"/>
          <w:numId w:val="1005"/>
        </w:numPr>
        <w:pStyle w:val="Compact"/>
      </w:pPr>
      <w:r>
        <w:rPr>
          <w:bCs/>
          <w:b/>
        </w:rPr>
        <w:t xml:space="preserve">Sustainability Metrics:</w:t>
      </w:r>
      <w:r>
        <w:t xml:space="preserve"> </w:t>
      </w:r>
      <w:r>
        <w:t xml:space="preserve">70% ingredient sourcing from Abuja-based suppliers within Year 1</w:t>
      </w:r>
    </w:p>
    <w:p>
      <w:pPr>
        <w:pStyle w:val="FirstParagraph"/>
      </w:pPr>
      <w:r>
        <w:t xml:space="preserve">Monthly performance reviews will ensure the Marketing Plan remains agile to Abuja's evolving market dynamics. Crucially, all campaigns will feature the tagline "Chef Excellence: Where Nigerian Heritage Meets Culinary Art" to reinforce brand identity across Nigeria Abuja.</w:t>
      </w:r>
    </w:p>
    <w:bookmarkEnd w:id="29"/>
    <w:bookmarkStart w:id="30" w:name="conclusion"/>
    <w:p>
      <w:pPr>
        <w:pStyle w:val="Heading2"/>
      </w:pPr>
      <w:r>
        <w:t xml:space="preserve">Conclusion</w:t>
      </w:r>
    </w:p>
    <w:p>
      <w:pPr>
        <w:pStyle w:val="FirstParagraph"/>
      </w:pPr>
      <w:r>
        <w:t xml:space="preserve">This Marketing Plan transforms Chef Excellence from a restaurant into a cultural institution defining premium dining in Nigeria Abuja. By embedding authentic Nigerian narratives into every customer touchpoint – from the chef's sourcing stories to diplomatic catering menus – we create an experience that resonates deeply with Abuja's sophisticated palate. The strategic integration of digital engagement, community investment, and cultural authenticity positions Chef Excellence not just as a dining option, but as the essential destination for experiencing Nigeria through its food. As Abuja continues to grow as Africa's culinary capital, this Marketing Plan ensures Chef Excellence leads the charge in elevating Nigerian gastronomy on both local and international stages.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Excellence in Nigeria Abuja</dc:title>
  <dc:creator/>
  <dc:language>en</dc:language>
  <cp:keywords/>
  <dcterms:created xsi:type="dcterms:W3CDTF">2025-12-09T16:06:03Z</dcterms:created>
  <dcterms:modified xsi:type="dcterms:W3CDTF">2025-12-09T16:06:03Z</dcterms:modified>
</cp:coreProperties>
</file>

<file path=docProps/custom.xml><?xml version="1.0" encoding="utf-8"?>
<Properties xmlns="http://schemas.openxmlformats.org/officeDocument/2006/custom-properties" xmlns:vt="http://schemas.openxmlformats.org/officeDocument/2006/docPropsVTypes"/>
</file>