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Chef</w:t>
      </w:r>
      <w:r>
        <w:t xml:space="preserve"> </w:t>
      </w:r>
      <w:r>
        <w:t xml:space="preserve">Service</w:t>
      </w:r>
      <w:r>
        <w:t xml:space="preserve"> </w:t>
      </w:r>
      <w:r>
        <w:t xml:space="preserve">in</w:t>
      </w:r>
      <w:r>
        <w:t xml:space="preserve"> </w:t>
      </w:r>
      <w:r>
        <w:t xml:space="preserve">Jeddah,</w:t>
      </w:r>
      <w:r>
        <w:t xml:space="preserve"> </w:t>
      </w:r>
      <w:r>
        <w:t xml:space="preserve">Saudi</w:t>
      </w:r>
      <w:r>
        <w:t xml:space="preserve"> </w:t>
      </w:r>
      <w:r>
        <w:t xml:space="preserve">Arabia</w:t>
      </w:r>
    </w:p>
    <w:bookmarkStart w:id="34" w:name="X6dded99da1609b567dce9af3ad60f46a3a09a62"/>
    <w:p>
      <w:pPr>
        <w:pStyle w:val="Heading1"/>
      </w:pPr>
      <w:r>
        <w:t xml:space="preserve">Comprehensive Marketing Plan for On-Demand Chef Service in Saudi Arabia Jeddah</w:t>
      </w:r>
    </w:p>
    <w:bookmarkStart w:id="20" w:name="executive-summary"/>
    <w:p>
      <w:pPr>
        <w:pStyle w:val="Heading2"/>
      </w:pPr>
      <w:r>
        <w:t xml:space="preserve">Executive Summary</w:t>
      </w:r>
    </w:p>
    <w:p>
      <w:pPr>
        <w:pStyle w:val="FirstParagraph"/>
      </w:pPr>
      <w:r>
        <w:t xml:space="preserve">This Marketing Plan outlines a strategic roadmap for launching and scaling "ChefConnect," an on-demand premium chef service tailored exclusively for the dynamic culinary landscape of Jeddah, Saudi Arabia. As Saudi Vision 2030 accelerates domestic tourism, luxury hospitality growth, and food tech adoption, Jeddah emerges as the ideal market to deploy this innovative service. Our target is to become the leading</w:t>
      </w:r>
      <w:r>
        <w:t xml:space="preserve"> </w:t>
      </w:r>
      <w:r>
        <w:rPr>
          <w:iCs/>
          <w:i/>
        </w:rPr>
        <w:t xml:space="preserve">chef</w:t>
      </w:r>
      <w:r>
        <w:t xml:space="preserve"> </w:t>
      </w:r>
      <w:r>
        <w:t xml:space="preserve">experience provider in</w:t>
      </w:r>
      <w:r>
        <w:t xml:space="preserve"> </w:t>
      </w:r>
      <w:r>
        <w:rPr>
          <w:bCs/>
          <w:b/>
        </w:rPr>
        <w:t xml:space="preserve">Saudi Arabia Jeddah</w:t>
      </w:r>
      <w:r>
        <w:t xml:space="preserve"> </w:t>
      </w:r>
      <w:r>
        <w:t xml:space="preserve">within 18 months by addressing unmet demand for personalized, culturally resonant dining solutions. This plan integrates deep cultural insights, competitive differentiation, and localized marketing tactics specific to Jeddah's affluent demographics.</w:t>
      </w:r>
    </w:p>
    <w:bookmarkEnd w:id="20"/>
    <w:bookmarkStart w:id="21" w:name="X92e18f62cb1119454332fa785629853e92f9376"/>
    <w:p>
      <w:pPr>
        <w:pStyle w:val="Heading2"/>
      </w:pPr>
      <w:r>
        <w:t xml:space="preserve">Situation Analysis: The Jeddah Culinary Market</w:t>
      </w:r>
    </w:p>
    <w:p>
      <w:pPr>
        <w:pStyle w:val="FirstParagraph"/>
      </w:pPr>
      <w:r>
        <w:t xml:space="preserve">Jeddah’s food scene is experiencing unprecedented transformation. With a population of over 4 million and a rapidly expanding expatriate community (representing ~20% of residents), demand for premium, customized dining solutions has surged. Current market gaps include: limited access to professional chefs for home events (especially during Ramadan/Eid), lack of culturally adaptive menus beyond traditional Saudi cuisine, and minimal on-demand service options catering to luxury households. Competitors like existing food delivery apps focus on ready meals, not live</w:t>
      </w:r>
      <w:r>
        <w:t xml:space="preserve"> </w:t>
      </w:r>
      <w:r>
        <w:rPr>
          <w:iCs/>
          <w:i/>
        </w:rPr>
        <w:t xml:space="preserve">chef</w:t>
      </w:r>
      <w:r>
        <w:t xml:space="preserve"> </w:t>
      </w:r>
      <w:r>
        <w:t xml:space="preserve">experiences. This gap positions our service as uniquely positioned within</w:t>
      </w:r>
      <w:r>
        <w:t xml:space="preserve"> </w:t>
      </w:r>
      <w:r>
        <w:rPr>
          <w:bCs/>
          <w:b/>
        </w:rPr>
        <w:t xml:space="preserve">Saudi Arabia Jeddah</w:t>
      </w:r>
      <w:r>
        <w:t xml:space="preserve">. According to recent KSA Food Tech reports, the demand for personalized culinary services in Western cities has grown 35% year-on-year—Jeddah is primed for similar adoption.</w:t>
      </w:r>
    </w:p>
    <w:bookmarkEnd w:id="21"/>
    <w:bookmarkStart w:id="22" w:name="target-audience-in-jeddah-saudi-arabia"/>
    <w:p>
      <w:pPr>
        <w:pStyle w:val="Heading2"/>
      </w:pPr>
      <w:r>
        <w:t xml:space="preserve">Target Audience in Jeddah, Saudi Arabia</w:t>
      </w:r>
    </w:p>
    <w:p>
      <w:pPr>
        <w:pStyle w:val="FirstParagraph"/>
      </w:pPr>
      <w:r>
        <w:t xml:space="preserve">Our primary audience comprises:</w:t>
      </w:r>
    </w:p>
    <w:p>
      <w:pPr>
        <w:numPr>
          <w:ilvl w:val="0"/>
          <w:numId w:val="1001"/>
        </w:numPr>
        <w:pStyle w:val="Compact"/>
      </w:pPr>
      <w:r>
        <w:rPr>
          <w:bCs/>
          <w:b/>
        </w:rPr>
        <w:t xml:space="preserve">High-Income Local Families (60%):</w:t>
      </w:r>
      <w:r>
        <w:t xml:space="preserve"> </w:t>
      </w:r>
      <w:r>
        <w:t xml:space="preserve">Residents of luxury neighborhoods (e.g., Al-Hamdaniya, Al-Khor), seeking authentic Saudi celebrations and cultural events with professional culinary support.</w:t>
      </w:r>
    </w:p>
    <w:p>
      <w:pPr>
        <w:numPr>
          <w:ilvl w:val="0"/>
          <w:numId w:val="1001"/>
        </w:numPr>
        <w:pStyle w:val="Compact"/>
      </w:pPr>
      <w:r>
        <w:rPr>
          <w:bCs/>
          <w:b/>
        </w:rPr>
        <w:t xml:space="preserve">Expatriate Professionals &amp; Diplomats (30%):</w:t>
      </w:r>
      <w:r>
        <w:t xml:space="preserve"> </w:t>
      </w:r>
      <w:r>
        <w:t xml:space="preserve">International residents in Jeddah’s corporate zones requiring culturally sensitive dining for business entertaining or home gatherings.</w:t>
      </w:r>
    </w:p>
    <w:p>
      <w:pPr>
        <w:numPr>
          <w:ilvl w:val="0"/>
          <w:numId w:val="1001"/>
        </w:numPr>
        <w:pStyle w:val="Compact"/>
      </w:pPr>
      <w:r>
        <w:rPr>
          <w:bCs/>
          <w:b/>
        </w:rPr>
        <w:t xml:space="preserve">Upscale Hospitality Partners (10%):</w:t>
      </w:r>
      <w:r>
        <w:t xml:space="preserve"> </w:t>
      </w:r>
      <w:r>
        <w:t xml:space="preserve">Boutique hotels and event venues needing flexible, high-end</w:t>
      </w:r>
      <w:r>
        <w:t xml:space="preserve"> </w:t>
      </w:r>
      <w:r>
        <w:rPr>
          <w:iCs/>
          <w:i/>
        </w:rPr>
        <w:t xml:space="preserve">chef</w:t>
      </w:r>
      <w:r>
        <w:t xml:space="preserve"> </w:t>
      </w:r>
      <w:r>
        <w:t xml:space="preserve">staffing for special events.</w:t>
      </w:r>
    </w:p>
    <w:p>
      <w:pPr>
        <w:pStyle w:val="FirstParagraph"/>
      </w:pPr>
      <w:r>
        <w:t xml:space="preserve">All segments prioritize halal certification, cultural authenticity, and premium service quality—non-negotiables in</w:t>
      </w:r>
      <w:r>
        <w:t xml:space="preserve"> </w:t>
      </w:r>
      <w:r>
        <w:rPr>
          <w:bCs/>
          <w:b/>
        </w:rPr>
        <w:t xml:space="preserve">Saudi Arabia Jeddah</w:t>
      </w:r>
      <w:r>
        <w:t xml:space="preserve">.</w:t>
      </w:r>
    </w:p>
    <w:bookmarkEnd w:id="22"/>
    <w:bookmarkStart w:id="23" w:name="unique-value-proposition-uvp"/>
    <w:p>
      <w:pPr>
        <w:pStyle w:val="Heading2"/>
      </w:pPr>
      <w:r>
        <w:t xml:space="preserve">Unique Value Proposition (UVP)</w:t>
      </w:r>
    </w:p>
    <w:p>
      <w:pPr>
        <w:pStyle w:val="FirstParagraph"/>
      </w:pPr>
      <w:r>
        <w:t xml:space="preserve">"ChefConnect delivers culturally curated dining experiences by certified Saudi and international chefs, exclusively for home events in Jeddah. We blend traditional Saudi hospitality with global culinary artistry—ensuring every meal respects local customs while offering extraordinary flavor." This UVP directly addresses the core needs of</w:t>
      </w:r>
      <w:r>
        <w:t xml:space="preserve"> </w:t>
      </w:r>
      <w:r>
        <w:rPr>
          <w:bCs/>
          <w:b/>
        </w:rPr>
        <w:t xml:space="preserve">Saudi Arabia Jeddah</w:t>
      </w:r>
      <w:r>
        <w:t xml:space="preserve"> </w:t>
      </w:r>
      <w:r>
        <w:t xml:space="preserve">consumers: cultural alignment (e.g., avoiding alcohol in menus), convenience (same-day service via app), and premium quality.</w:t>
      </w:r>
    </w:p>
    <w:bookmarkEnd w:id="23"/>
    <w:bookmarkStart w:id="28" w:name="X6caa89f437795f4c389bf01bc62e94522f88db8"/>
    <w:p>
      <w:pPr>
        <w:pStyle w:val="Heading2"/>
      </w:pPr>
      <w:r>
        <w:t xml:space="preserve">Marketing Mix Strategy: The 4Ps for Saudi Arabia Jeddah</w:t>
      </w:r>
    </w:p>
    <w:bookmarkStart w:id="24" w:name="product"/>
    <w:p>
      <w:pPr>
        <w:pStyle w:val="Heading3"/>
      </w:pPr>
      <w:r>
        <w:t xml:space="preserve">Product:</w:t>
      </w:r>
    </w:p>
    <w:p>
      <w:pPr>
        <w:pStyle w:val="FirstParagraph"/>
      </w:pPr>
      <w:r>
        <w:t xml:space="preserve">We offer tiered chef services:</w:t>
      </w:r>
    </w:p>
    <w:p>
      <w:pPr>
        <w:numPr>
          <w:ilvl w:val="0"/>
          <w:numId w:val="1002"/>
        </w:numPr>
        <w:pStyle w:val="Compact"/>
      </w:pPr>
      <w:r>
        <w:rPr>
          <w:bCs/>
          <w:b/>
        </w:rPr>
        <w:t xml:space="preserve">Premium Home Dining:</w:t>
      </w:r>
      <w:r>
        <w:t xml:space="preserve"> </w:t>
      </w:r>
      <w:r>
        <w:t xml:space="preserve">Full-service chefs (Saudi &amp; international) creating custom menus for events (e.g., Eid feasts, weddings, business dinners).</w:t>
      </w:r>
    </w:p>
    <w:p>
      <w:pPr>
        <w:numPr>
          <w:ilvl w:val="0"/>
          <w:numId w:val="1002"/>
        </w:numPr>
        <w:pStyle w:val="Compact"/>
      </w:pPr>
      <w:r>
        <w:rPr>
          <w:bCs/>
          <w:b/>
        </w:rPr>
        <w:t xml:space="preserve">Cultural Experience Packages:</w:t>
      </w:r>
      <w:r>
        <w:t xml:space="preserve"> </w:t>
      </w:r>
      <w:r>
        <w:t xml:space="preserve">Themed menus like "Hejazi Heritage Feast" or "Modern Saudi Fusion," developed with local culinary experts.</w:t>
      </w:r>
    </w:p>
    <w:p>
      <w:pPr>
        <w:numPr>
          <w:ilvl w:val="0"/>
          <w:numId w:val="1002"/>
        </w:numPr>
        <w:pStyle w:val="Compact"/>
      </w:pPr>
      <w:r>
        <w:rPr>
          <w:bCs/>
          <w:b/>
        </w:rPr>
        <w:t xml:space="preserve">Halal &amp; Ethical Assurance:</w:t>
      </w:r>
      <w:r>
        <w:t xml:space="preserve"> </w:t>
      </w:r>
      <w:r>
        <w:t xml:space="preserve">All chefs certified in halal food preparation; transparent sourcing from Jeddah-based suppliers.</w:t>
      </w:r>
    </w:p>
    <w:bookmarkEnd w:id="24"/>
    <w:bookmarkStart w:id="25" w:name="pricing"/>
    <w:p>
      <w:pPr>
        <w:pStyle w:val="Heading3"/>
      </w:pPr>
      <w:r>
        <w:t xml:space="preserve">Pricing:</w:t>
      </w:r>
    </w:p>
    <w:p>
      <w:pPr>
        <w:pStyle w:val="FirstParagraph"/>
      </w:pPr>
      <w:r>
        <w:t xml:space="preserve">Competitive yet premium pricing aligned with Jeddah’s luxury market:</w:t>
      </w:r>
    </w:p>
    <w:p>
      <w:pPr>
        <w:numPr>
          <w:ilvl w:val="0"/>
          <w:numId w:val="1003"/>
        </w:numPr>
        <w:pStyle w:val="Compact"/>
      </w:pPr>
      <w:r>
        <w:rPr>
          <w:bCs/>
          <w:b/>
        </w:rPr>
        <w:t xml:space="preserve">Basic Package (2–4 guests):</w:t>
      </w:r>
      <w:r>
        <w:t xml:space="preserve"> </w:t>
      </w:r>
      <w:r>
        <w:t xml:space="preserve">SAR 450 (includes 1 chef, basic menu).</w:t>
      </w:r>
    </w:p>
    <w:p>
      <w:pPr>
        <w:numPr>
          <w:ilvl w:val="0"/>
          <w:numId w:val="1003"/>
        </w:numPr>
        <w:pStyle w:val="Compact"/>
      </w:pPr>
      <w:r>
        <w:rPr>
          <w:bCs/>
          <w:b/>
        </w:rPr>
        <w:t xml:space="preserve">Premium Package (8+ guests):</w:t>
      </w:r>
      <w:r>
        <w:t xml:space="preserve"> </w:t>
      </w:r>
      <w:r>
        <w:t xml:space="preserve">SAR 1,200 (custom menu, premium ingredients, setup/teardown).</w:t>
      </w:r>
    </w:p>
    <w:p>
      <w:pPr>
        <w:numPr>
          <w:ilvl w:val="0"/>
          <w:numId w:val="1003"/>
        </w:numPr>
        <w:pStyle w:val="Compact"/>
      </w:pPr>
      <w:r>
        <w:rPr>
          <w:bCs/>
          <w:b/>
        </w:rPr>
        <w:t xml:space="preserve">Luxury Event Package:</w:t>
      </w:r>
      <w:r>
        <w:t xml:space="preserve"> </w:t>
      </w:r>
      <w:r>
        <w:t xml:space="preserve">SAR 3,500+ (dedicated chef team for weddings/conferences).</w:t>
      </w:r>
    </w:p>
    <w:bookmarkEnd w:id="25"/>
    <w:bookmarkStart w:id="26" w:name="place-distribution"/>
    <w:p>
      <w:pPr>
        <w:pStyle w:val="Heading3"/>
      </w:pPr>
      <w:r>
        <w:t xml:space="preserve">Place (Distribution):</w:t>
      </w:r>
    </w:p>
    <w:p>
      <w:pPr>
        <w:pStyle w:val="FirstParagraph"/>
      </w:pPr>
      <w:r>
        <w:t xml:space="preserve">Exclusively digital via a mobile app and website optimized for Jeddah users. Strategic partnerships include:</w:t>
      </w:r>
    </w:p>
    <w:p>
      <w:pPr>
        <w:numPr>
          <w:ilvl w:val="0"/>
          <w:numId w:val="1004"/>
        </w:numPr>
        <w:pStyle w:val="Compact"/>
      </w:pPr>
      <w:r>
        <w:t xml:space="preserve">Jeddah Mall (pop-up experience kiosks during events).</w:t>
      </w:r>
    </w:p>
    <w:p>
      <w:pPr>
        <w:numPr>
          <w:ilvl w:val="0"/>
          <w:numId w:val="1004"/>
        </w:numPr>
        <w:pStyle w:val="Compact"/>
      </w:pPr>
      <w:r>
        <w:t xml:space="preserve">Local influencers in Jeddah’s luxury lifestyle space.</w:t>
      </w:r>
    </w:p>
    <w:p>
      <w:pPr>
        <w:numPr>
          <w:ilvl w:val="0"/>
          <w:numId w:val="1004"/>
        </w:numPr>
        <w:pStyle w:val="Compact"/>
      </w:pPr>
      <w:r>
        <w:t xml:space="preserve">Collaborations with real estate developers (e.g., for new villa communities).</w:t>
      </w:r>
    </w:p>
    <w:bookmarkEnd w:id="26"/>
    <w:bookmarkStart w:id="27" w:name="promotion"/>
    <w:p>
      <w:pPr>
        <w:pStyle w:val="Heading3"/>
      </w:pPr>
      <w:r>
        <w:t xml:space="preserve">Promotion:</w:t>
      </w:r>
    </w:p>
    <w:p>
      <w:pPr>
        <w:pStyle w:val="FirstParagraph"/>
      </w:pPr>
      <w:r>
        <w:t xml:space="preserve">Hyper-localized campaigns across Jeddah-specific channels:</w:t>
      </w:r>
    </w:p>
    <w:p>
      <w:pPr>
        <w:numPr>
          <w:ilvl w:val="0"/>
          <w:numId w:val="1005"/>
        </w:numPr>
        <w:pStyle w:val="Compact"/>
      </w:pPr>
      <w:r>
        <w:rPr>
          <w:bCs/>
          <w:b/>
        </w:rPr>
        <w:t xml:space="preserve">Social Media:</w:t>
      </w:r>
      <w:r>
        <w:t xml:space="preserve"> </w:t>
      </w:r>
      <w:r>
        <w:t xml:space="preserve">Instagram and Snapchat ads targeting Jeddah ZIP codes; content featuring local chefs (e.g., "Chef Amal’s Hejazi Machboos Recipe" video series).</w:t>
      </w:r>
    </w:p>
    <w:p>
      <w:pPr>
        <w:numPr>
          <w:ilvl w:val="0"/>
          <w:numId w:val="1005"/>
        </w:numPr>
        <w:pStyle w:val="Compact"/>
      </w:pPr>
      <w:r>
        <w:rPr>
          <w:bCs/>
          <w:b/>
        </w:rPr>
        <w:t xml:space="preserve">Community Engagement:</w:t>
      </w:r>
      <w:r>
        <w:t xml:space="preserve"> </w:t>
      </w:r>
      <w:r>
        <w:t xml:space="preserve">Sponsorship of Jeddah Food Festival 2024; free "Cultural Cooking Demos" at community centers (e.g., Al-Rawdah Community Center).</w:t>
      </w:r>
    </w:p>
    <w:p>
      <w:pPr>
        <w:numPr>
          <w:ilvl w:val="0"/>
          <w:numId w:val="1005"/>
        </w:numPr>
        <w:pStyle w:val="Compact"/>
      </w:pPr>
      <w:r>
        <w:rPr>
          <w:bCs/>
          <w:b/>
        </w:rPr>
        <w:t xml:space="preserve">Partnerships:</w:t>
      </w:r>
      <w:r>
        <w:t xml:space="preserve"> </w:t>
      </w:r>
      <w:r>
        <w:t xml:space="preserve">Co-branded offers with luxury brands like Ritz-Carlton Jeddah or local luxury car dealers.</w:t>
      </w:r>
    </w:p>
    <w:p>
      <w:pPr>
        <w:numPr>
          <w:ilvl w:val="0"/>
          <w:numId w:val="1005"/>
        </w:numPr>
        <w:pStyle w:val="Compact"/>
      </w:pPr>
      <w:r>
        <w:rPr>
          <w:bCs/>
          <w:b/>
        </w:rPr>
        <w:t xml:space="preserve">Ramadan &amp; Eid Campaigns:</w:t>
      </w:r>
      <w:r>
        <w:t xml:space="preserve"> </w:t>
      </w:r>
      <w:r>
        <w:t xml:space="preserve">Special "Eid Feast Packages" promoted 6 weeks in advance via WhatsApp and Telegram—key communication channels for Jeddah households.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Team recruitment (Jeddah-based chefs), app launch, pilot partnerships with 5 luxury villas.</w:t>
      </w:r>
      <w:r>
        <w:t xml:space="preserve"> </w:t>
      </w:r>
      <w:r>
        <w:rPr>
          <w:bCs/>
          <w:b/>
        </w:rPr>
        <w:t xml:space="preserve">Months 4–6:</w:t>
      </w:r>
      <w:r>
        <w:t xml:space="preserve"> </w:t>
      </w:r>
      <w:r>
        <w:t xml:space="preserve">Full marketing campaign rollout; Ramadan event packages; first Jeddah Food Festival presence.</w:t>
      </w:r>
      <w:r>
        <w:t xml:space="preserve"> </w:t>
      </w:r>
      <w:r>
        <w:rPr>
          <w:bCs/>
          <w:b/>
        </w:rPr>
        <w:t xml:space="preserve">Months 7–12:</w:t>
      </w:r>
      <w:r>
        <w:t xml:space="preserve"> </w:t>
      </w:r>
      <w:r>
        <w:t xml:space="preserve">Expand to corporate clients (e.g., Aramco facilities); introduce subscription model for recurring events.</w:t>
      </w:r>
      <w:r>
        <w:t xml:space="preserve"> </w:t>
      </w:r>
      <w:r>
        <w:rPr>
          <w:bCs/>
          <w:b/>
        </w:rPr>
        <w:t xml:space="preserve">Year 2:</w:t>
      </w:r>
      <w:r>
        <w:t xml:space="preserve"> </w:t>
      </w:r>
      <w:r>
        <w:t xml:space="preserve">Scale to Riyadh/Dhahran while maintaining Jeddah as the operational hub.</w:t>
      </w:r>
    </w:p>
    <w:bookmarkEnd w:id="29"/>
    <w:bookmarkStart w:id="30" w:name="budget-allocation"/>
    <w:p>
      <w:pPr>
        <w:pStyle w:val="Heading2"/>
      </w:pPr>
      <w:r>
        <w:t xml:space="preserve">Budget Allocation</w:t>
      </w:r>
    </w:p>
    <w:p>
      <w:pPr>
        <w:pStyle w:val="FirstParagraph"/>
      </w:pPr>
      <w:r>
        <w:t xml:space="preserve">Total startup budget: SAR 1.5 million. Allocation:</w:t>
      </w:r>
    </w:p>
    <w:p>
      <w:pPr>
        <w:numPr>
          <w:ilvl w:val="0"/>
          <w:numId w:val="1006"/>
        </w:numPr>
        <w:pStyle w:val="Compact"/>
      </w:pPr>
      <w:r>
        <w:t xml:space="preserve">Marketing (60%): Digital ads, influencer collabs, event sponsorships in Jeddah.</w:t>
      </w:r>
    </w:p>
    <w:p>
      <w:pPr>
        <w:numPr>
          <w:ilvl w:val="0"/>
          <w:numId w:val="1006"/>
        </w:numPr>
        <w:pStyle w:val="Compact"/>
      </w:pPr>
      <w:r>
        <w:t xml:space="preserve">Operations (30%): Chef recruitment, halal certification, app development.</w:t>
      </w:r>
    </w:p>
    <w:p>
      <w:pPr>
        <w:numPr>
          <w:ilvl w:val="0"/>
          <w:numId w:val="1006"/>
        </w:numPr>
        <w:pStyle w:val="Compact"/>
      </w:pPr>
      <w:r>
        <w:t xml:space="preserve">Contingency (10%): For cultural adaptation adjustments based on Jeddah feedback.</w:t>
      </w:r>
    </w:p>
    <w:bookmarkEnd w:id="30"/>
    <w:bookmarkStart w:id="31" w:name="cultural-regulatory-compliance"/>
    <w:p>
      <w:pPr>
        <w:pStyle w:val="Heading2"/>
      </w:pPr>
      <w:r>
        <w:t xml:space="preserve">Cultural &amp; Regulatory Compliance</w:t>
      </w:r>
    </w:p>
    <w:p>
      <w:pPr>
        <w:pStyle w:val="FirstParagraph"/>
      </w:pPr>
      <w:r>
        <w:t xml:space="preserve">This Marketing Plan rigorously adheres to Saudi norms:</w:t>
      </w:r>
    </w:p>
    <w:p>
      <w:pPr>
        <w:numPr>
          <w:ilvl w:val="0"/>
          <w:numId w:val="1007"/>
        </w:numPr>
        <w:pStyle w:val="Compact"/>
      </w:pPr>
      <w:r>
        <w:t xml:space="preserve">All marketing content features gender-appropriate chef imagery (e.g., women chefs for female households, men for mixed events).</w:t>
      </w:r>
    </w:p>
    <w:p>
      <w:pPr>
        <w:numPr>
          <w:ilvl w:val="0"/>
          <w:numId w:val="1007"/>
        </w:numPr>
        <w:pStyle w:val="Compact"/>
      </w:pPr>
      <w:r>
        <w:t xml:space="preserve">Menus strictly avoid alcohol; highlight halal certification in all materials.</w:t>
      </w:r>
    </w:p>
    <w:p>
      <w:pPr>
        <w:numPr>
          <w:ilvl w:val="0"/>
          <w:numId w:val="1007"/>
        </w:numPr>
        <w:pStyle w:val="Compact"/>
      </w:pPr>
      <w:r>
        <w:t xml:space="preserve">Compliance with Ministry of Commerce and Saudi Standards Organization (SASO) standards.</w:t>
      </w:r>
    </w:p>
    <w:bookmarkEnd w:id="31"/>
    <w:bookmarkStart w:id="32" w:name="success-metrics"/>
    <w:p>
      <w:pPr>
        <w:pStyle w:val="Heading2"/>
      </w:pPr>
      <w:r>
        <w:t xml:space="preserve">Success Metrics</w:t>
      </w:r>
    </w:p>
    <w:p>
      <w:pPr>
        <w:pStyle w:val="FirstParagraph"/>
      </w:pPr>
      <w:r>
        <w:t xml:space="preserve">We measure success through Jeddah-specific KPIs:</w:t>
      </w:r>
    </w:p>
    <w:p>
      <w:pPr>
        <w:numPr>
          <w:ilvl w:val="0"/>
          <w:numId w:val="1008"/>
        </w:numPr>
        <w:pStyle w:val="Compact"/>
      </w:pPr>
      <w:r>
        <w:t xml:space="preserve">Acquisition: 1,500 active users in Jeddah by Month 6.</w:t>
      </w:r>
    </w:p>
    <w:p>
      <w:pPr>
        <w:numPr>
          <w:ilvl w:val="0"/>
          <w:numId w:val="1008"/>
        </w:numPr>
        <w:pStyle w:val="Compact"/>
      </w:pPr>
      <w:r>
        <w:t xml:space="preserve">Retention: 45% repeat booking rate within Q3 (Jeddah’s high season).</w:t>
      </w:r>
    </w:p>
    <w:p>
      <w:pPr>
        <w:numPr>
          <w:ilvl w:val="0"/>
          <w:numId w:val="1008"/>
        </w:numPr>
        <w:pStyle w:val="Compact"/>
      </w:pPr>
      <w:r>
        <w:t xml:space="preserve">Brand Perception: "Top Local Service" ranking in Jeddah's luxury lifestyle surveys (tracked quarterly).</w:t>
      </w:r>
    </w:p>
    <w:bookmarkEnd w:id="32"/>
    <w:bookmarkStart w:id="33" w:name="conclusion"/>
    <w:p>
      <w:pPr>
        <w:pStyle w:val="Heading2"/>
      </w:pPr>
      <w:r>
        <w:t xml:space="preserve">Conclusion</w:t>
      </w:r>
    </w:p>
    <w:p>
      <w:pPr>
        <w:pStyle w:val="FirstParagraph"/>
      </w:pPr>
      <w:r>
        <w:t xml:space="preserve">This Marketing Plan positions ChefConnect not merely as a service, but as a catalyst for redefining premium dining culture in Saudi Arabia Jeddah. By embedding cultural authenticity at every touchpoint—from chef selection to menu design—we capture the hearts of Jeddah’s evolving household market. With strategic alignment to Saudi Vision 2030’s goals for local business growth and hospitality innovation, this initiative delivers sustainable revenue while honoring the spirit of</w:t>
      </w:r>
      <w:r>
        <w:t xml:space="preserve"> </w:t>
      </w:r>
      <w:r>
        <w:rPr>
          <w:bCs/>
          <w:b/>
        </w:rPr>
        <w:t xml:space="preserve">Saudi Arabia Jeddah</w:t>
      </w:r>
      <w:r>
        <w:t xml:space="preserve">. We are confident that ChefConnect will become synonymous with exceptional, culturally attuned culinary experiences in the city—proving that a world-class</w:t>
      </w:r>
      <w:r>
        <w:t xml:space="preserve"> </w:t>
      </w:r>
      <w:r>
        <w:rPr>
          <w:iCs/>
          <w:i/>
        </w:rPr>
        <w:t xml:space="preserve">chef</w:t>
      </w:r>
      <w:r>
        <w:t xml:space="preserve"> </w:t>
      </w:r>
      <w:r>
        <w:t xml:space="preserve">service is not just possible in Jeddah, but essential to its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Chef Service in Jeddah, Saudi Arabia</dc:title>
  <dc:creator/>
  <dc:language>en</dc:language>
  <cp:keywords/>
  <dcterms:created xsi:type="dcterms:W3CDTF">2026-07-21T07:24:49Z</dcterms:created>
  <dcterms:modified xsi:type="dcterms:W3CDTF">2026-07-21T07:24:49Z</dcterms:modified>
</cp:coreProperties>
</file>

<file path=docProps/custom.xml><?xml version="1.0" encoding="utf-8"?>
<Properties xmlns="http://schemas.openxmlformats.org/officeDocument/2006/custom-properties" xmlns:vt="http://schemas.openxmlformats.org/officeDocument/2006/docPropsVTypes"/>
</file>