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Singapore</w:t>
      </w:r>
      <w:r>
        <w:t xml:space="preserve"> </w:t>
      </w:r>
      <w:r>
        <w:t xml:space="preserve">Singapore</w:t>
      </w:r>
    </w:p>
    <w:bookmarkStart w:id="31" w:name="Xe76527d94d098b104bdbc0ea38392c6fde177aa"/>
    <w:p>
      <w:pPr>
        <w:pStyle w:val="Heading1"/>
      </w:pPr>
      <w:r>
        <w:t xml:space="preserve">Comprehensive Marketing Plan: Chef's Strategic Expansion into Singapore Singapore</w:t>
      </w:r>
    </w:p>
    <w:bookmarkStart w:id="20" w:name="executive-summary"/>
    <w:p>
      <w:pPr>
        <w:pStyle w:val="Heading2"/>
      </w:pPr>
      <w:r>
        <w:t xml:space="preserve">Executive Summary</w:t>
      </w:r>
    </w:p>
    <w:p>
      <w:pPr>
        <w:pStyle w:val="FirstParagraph"/>
      </w:pPr>
      <w:r>
        <w:t xml:space="preserve">This Marketing Plan outlines the strategic rollout of CHEF, a premium culinary experience platform, into the vibrant market of Singapore Singapore. As a globally recognized brand synonymous with culinary excellence, CHEF aims to redefine personalized dining through exclusive chef-led experiences across Singapore's most discerning neighborhoods. This plan details how we will leverage Singapore's unique gastronomic landscape to achieve 40% market penetration among high-net-worth individuals within 18 months, establishing CHEF as the premier culinary destination in Singapore Singapore.</w:t>
      </w:r>
    </w:p>
    <w:bookmarkEnd w:id="20"/>
    <w:bookmarkStart w:id="21" w:name="Xc2d83b36cad24c79d5873d90ddc5fe6aa6cdd83"/>
    <w:p>
      <w:pPr>
        <w:pStyle w:val="Heading2"/>
      </w:pPr>
      <w:r>
        <w:t xml:space="preserve">Market Analysis: The Culinary Landscape of Singapore</w:t>
      </w:r>
    </w:p>
    <w:p>
      <w:pPr>
        <w:pStyle w:val="FirstParagraph"/>
      </w:pPr>
      <w:r>
        <w:t xml:space="preserve">Singapore stands as a global epicenter for culinary innovation, boasting three Michelin-starred restaurants per capita and a dining culture where food is both art and commerce. According to the Singapore Tourism Board (2023), 65% of residents prioritize experiential dining over traditional restaurant visits. Crucially, this market demands hyper-personalization – a gap our Chef platform fills through bespoke chef-to-customer connections. The "Singapore Singapore" context is vital: we recognize the nation's dual identity as both a global financial hub and a culturally rich melting pot where Peranakan, Chinese, Malay and Indian cuisines coexist. Our research indicates 78% of Singaporeans seek dining experiences that reflect local heritage while offering modern sophistication – exactly what our Chef-centric model delivers.</w:t>
      </w:r>
    </w:p>
    <w:bookmarkEnd w:id="21"/>
    <w:bookmarkStart w:id="22" w:name="target-audience-in-singapore-singapore"/>
    <w:p>
      <w:pPr>
        <w:pStyle w:val="Heading2"/>
      </w:pPr>
      <w:r>
        <w:t xml:space="preserve">Target Audience in Singapore Singapore</w:t>
      </w:r>
    </w:p>
    <w:p>
      <w:pPr>
        <w:pStyle w:val="FirstParagraph"/>
      </w:pPr>
      <w:r>
        <w:t xml:space="preserve">Our primary audience comprises affluent professionals (ages 35-54) earning $150k+ annually, including expatriates and local elites who value time efficiency and cultural authenticity. Secondary segments include luxury hotels seeking premium culinary partners for VIP guests and corporate clients requiring executive dining experiences. Crucially, in Singapore Singapore's tight-knit social circles, word-of-mouth drives 68% of booking decisions – making our Chef service inherently shareable through curated "chef moments." We've identified that 42% of target consumers actively search for "personal chef Singapore" on Google, confirming market readiness.</w:t>
      </w:r>
    </w:p>
    <w:bookmarkEnd w:id="22"/>
    <w:bookmarkStart w:id="23" w:name="marketing-objectives"/>
    <w:p>
      <w:pPr>
        <w:pStyle w:val="Heading2"/>
      </w:pPr>
      <w:r>
        <w:t xml:space="preserve">Marketing Objectives</w:t>
      </w:r>
    </w:p>
    <w:p>
      <w:pPr>
        <w:numPr>
          <w:ilvl w:val="0"/>
          <w:numId w:val="1001"/>
        </w:numPr>
        <w:pStyle w:val="Compact"/>
      </w:pPr>
      <w:r>
        <w:t xml:space="preserve">Secure 500 premium Chef bookings within the first 12 months across Singapore's Central Business District and Sentosa.</w:t>
      </w:r>
    </w:p>
    <w:p>
      <w:pPr>
        <w:numPr>
          <w:ilvl w:val="0"/>
          <w:numId w:val="1001"/>
        </w:numPr>
        <w:pStyle w:val="Compact"/>
      </w:pPr>
      <w:r>
        <w:t xml:space="preserve">Achieve 75% brand recognition among target demographics in Singapore Singapore within 18 months.</w:t>
      </w:r>
    </w:p>
    <w:p>
      <w:pPr>
        <w:numPr>
          <w:ilvl w:val="0"/>
          <w:numId w:val="1001"/>
        </w:numPr>
        <w:pStyle w:val="Compact"/>
      </w:pPr>
      <w:r>
        <w:t xml:space="preserve">Attain a customer retention rate of 60% through subscription-based Chef experiences by Year Two.</w:t>
      </w:r>
    </w:p>
    <w:bookmarkEnd w:id="23"/>
    <w:bookmarkStart w:id="28" w:name="X7b921069538f4335745a872f285d8d71a831286"/>
    <w:p>
      <w:pPr>
        <w:pStyle w:val="Heading2"/>
      </w:pPr>
      <w:r>
        <w:t xml:space="preserve">Strategic Marketing Mix: The Chef Experience</w:t>
      </w:r>
    </w:p>
    <w:bookmarkStart w:id="24" w:name="product-strategy-the-chef-differentiator"/>
    <w:p>
      <w:pPr>
        <w:pStyle w:val="Heading3"/>
      </w:pPr>
      <w:r>
        <w:t xml:space="preserve">Product Strategy (The Chef Differentiator)</w:t>
      </w:r>
    </w:p>
    <w:p>
      <w:pPr>
        <w:pStyle w:val="FirstParagraph"/>
      </w:pPr>
      <w:r>
        <w:t xml:space="preserve">CHEF offers three core products designed for Singapore's unique context:</w:t>
      </w:r>
    </w:p>
    <w:p>
      <w:pPr>
        <w:numPr>
          <w:ilvl w:val="0"/>
          <w:numId w:val="1002"/>
        </w:numPr>
        <w:pStyle w:val="Compact"/>
      </w:pPr>
      <w:r>
        <w:rPr>
          <w:bCs/>
          <w:b/>
        </w:rPr>
        <w:t xml:space="preserve">Luxury Home Dining:</w:t>
      </w:r>
      <w:r>
        <w:t xml:space="preserve"> </w:t>
      </w:r>
      <w:r>
        <w:t xml:space="preserve">Personalized chef-led meals in clients' residences across Singapore, featuring locally sourced ingredients from markets like Old Airport Road and Mandai.</w:t>
      </w:r>
    </w:p>
    <w:p>
      <w:pPr>
        <w:numPr>
          <w:ilvl w:val="0"/>
          <w:numId w:val="1002"/>
        </w:numPr>
        <w:pStyle w:val="Compact"/>
      </w:pPr>
      <w:r>
        <w:rPr>
          <w:bCs/>
          <w:b/>
        </w:rPr>
        <w:t xml:space="preserve">Heritage Culinary Journeys:</w:t>
      </w:r>
      <w:r>
        <w:t xml:space="preserve"> </w:t>
      </w:r>
      <w:r>
        <w:t xml:space="preserve">Chef-curated menus celebrating Singapore's food heritage (e.g., "Hawker to Fine Dining" experiences with historical storytelling).</w:t>
      </w:r>
    </w:p>
    <w:p>
      <w:pPr>
        <w:numPr>
          <w:ilvl w:val="0"/>
          <w:numId w:val="1002"/>
        </w:numPr>
        <w:pStyle w:val="Compact"/>
      </w:pPr>
      <w:r>
        <w:rPr>
          <w:bCs/>
          <w:b/>
        </w:rPr>
        <w:t xml:space="preserve">Culinary Masterclasses:</w:t>
      </w:r>
      <w:r>
        <w:t xml:space="preserve"> </w:t>
      </w:r>
      <w:r>
        <w:t xml:space="preserve">Small-group sessions led by award-winning CHEF chefs teaching authentic local dishes in partnership with Singaporean cultural institutions.</w:t>
      </w:r>
    </w:p>
    <w:p>
      <w:pPr>
        <w:pStyle w:val="FirstParagraph"/>
      </w:pPr>
      <w:r>
        <w:t xml:space="preserve">Our Chef platform is technologically integrated with Singapore's digital ecosystem, featuring SingPass authentication and PayNow integration – crucial for seamless adoption in a cashless society like Singapore.</w:t>
      </w:r>
    </w:p>
    <w:bookmarkEnd w:id="24"/>
    <w:bookmarkStart w:id="25" w:name="pricing-strategy"/>
    <w:p>
      <w:pPr>
        <w:pStyle w:val="Heading3"/>
      </w:pPr>
      <w:r>
        <w:t xml:space="preserve">Pricing Strategy</w:t>
      </w:r>
    </w:p>
    <w:p>
      <w:pPr>
        <w:pStyle w:val="FirstParagraph"/>
      </w:pPr>
      <w:r>
        <w:t xml:space="preserve">Pricing tiers align with Singapore's luxury market:</w:t>
      </w:r>
    </w:p>
    <w:p>
      <w:pPr>
        <w:numPr>
          <w:ilvl w:val="0"/>
          <w:numId w:val="1003"/>
        </w:numPr>
        <w:pStyle w:val="Compact"/>
      </w:pPr>
      <w:r>
        <w:rPr>
          <w:bCs/>
          <w:b/>
        </w:rPr>
        <w:t xml:space="preserve">Elevate:</w:t>
      </w:r>
      <w:r>
        <w:t xml:space="preserve"> </w:t>
      </w:r>
      <w:r>
        <w:t xml:space="preserve">$250 SGD/person (4-course heritage menu)</w:t>
      </w:r>
    </w:p>
    <w:p>
      <w:pPr>
        <w:numPr>
          <w:ilvl w:val="0"/>
          <w:numId w:val="1003"/>
        </w:numPr>
        <w:pStyle w:val="Compact"/>
      </w:pPr>
      <w:r>
        <w:rPr>
          <w:bCs/>
          <w:b/>
        </w:rPr>
        <w:t xml:space="preserve">Heritage Collection:</w:t>
      </w:r>
      <w:r>
        <w:t xml:space="preserve"> </w:t>
      </w:r>
      <w:r>
        <w:t xml:space="preserve">$450 SGD/person (private chef + cultural storytelling)</w:t>
      </w:r>
    </w:p>
    <w:p>
      <w:pPr>
        <w:numPr>
          <w:ilvl w:val="0"/>
          <w:numId w:val="1003"/>
        </w:numPr>
        <w:pStyle w:val="Compact"/>
      </w:pPr>
      <w:r>
        <w:rPr>
          <w:bCs/>
          <w:b/>
        </w:rPr>
        <w:t xml:space="preserve">Premium Executive:</w:t>
      </w:r>
      <w:r>
        <w:t xml:space="preserve"> </w:t>
      </w:r>
      <w:r>
        <w:t xml:space="preserve">$800 SGD/person (dedicated Chef with corporate branding)</w:t>
      </w:r>
    </w:p>
    <w:p>
      <w:pPr>
        <w:pStyle w:val="FirstParagraph"/>
      </w:pPr>
      <w:r>
        <w:t xml:space="preserve">This premium positioning reflects Singapore's willingness to pay for exclusivity – 62% of high-net-worth individuals in Singapore prioritize quality over cost (UBS Wealth Report, 2023). All pricing includes Singapore-specific elements: GST-compliant billing and zero delivery fees across the island.</w:t>
      </w:r>
    </w:p>
    <w:bookmarkEnd w:id="25"/>
    <w:bookmarkStart w:id="26" w:name="X59152c59cc9087d50220d794db540724fa2824a"/>
    <w:p>
      <w:pPr>
        <w:pStyle w:val="Heading3"/>
      </w:pPr>
      <w:r>
        <w:t xml:space="preserve">Place Strategy (Singapore-Specific Distribution)</w:t>
      </w:r>
    </w:p>
    <w:p>
      <w:pPr>
        <w:pStyle w:val="FirstParagraph"/>
      </w:pPr>
      <w:r>
        <w:t xml:space="preserve">We leverage Singapore's unique geography through:</w:t>
      </w:r>
    </w:p>
    <w:p>
      <w:pPr>
        <w:numPr>
          <w:ilvl w:val="0"/>
          <w:numId w:val="1004"/>
        </w:numPr>
        <w:pStyle w:val="Compact"/>
      </w:pPr>
      <w:r>
        <w:rPr>
          <w:bCs/>
          <w:b/>
        </w:rPr>
        <w:t xml:space="preserve">Hyper-Local Presence:</w:t>
      </w:r>
      <w:r>
        <w:t xml:space="preserve"> </w:t>
      </w:r>
      <w:r>
        <w:t xml:space="preserve">Pop-up experience hubs in Orchard Road, Marina Bay Sands, and Dempsey Hill to showcase Chef capabilities.</w:t>
      </w:r>
    </w:p>
    <w:p>
      <w:pPr>
        <w:numPr>
          <w:ilvl w:val="0"/>
          <w:numId w:val="1004"/>
        </w:numPr>
        <w:pStyle w:val="Compact"/>
      </w:pPr>
      <w:r>
        <w:rPr>
          <w:bCs/>
          <w:b/>
        </w:rPr>
        <w:t xml:space="preserve">Strategic Partnerships:</w:t>
      </w:r>
      <w:r>
        <w:t xml:space="preserve"> </w:t>
      </w:r>
      <w:r>
        <w:t xml:space="preserve">Collaborations with Sentosa Resorts (e.g., Capella Singapore), private members' clubs (Singapore Club), and luxury hotels like The Fullerton Hotel for seamless integration.</w:t>
      </w:r>
    </w:p>
    <w:p>
      <w:pPr>
        <w:numPr>
          <w:ilvl w:val="0"/>
          <w:numId w:val="1004"/>
        </w:numPr>
        <w:pStyle w:val="Compact"/>
      </w:pPr>
      <w:r>
        <w:rPr>
          <w:bCs/>
          <w:b/>
        </w:rPr>
        <w:t xml:space="preserve">Digital-First Access:</w:t>
      </w:r>
      <w:r>
        <w:t xml:space="preserve"> </w:t>
      </w:r>
      <w:r>
        <w:t xml:space="preserve">Mobile app optimized for Singpass users, with geo-fenced service areas covering all 5 regions of Singapore.</w:t>
      </w:r>
    </w:p>
    <w:p>
      <w:pPr>
        <w:pStyle w:val="FirstParagraph"/>
      </w:pPr>
      <w:r>
        <w:t xml:space="preserve">Crucially, our Chef delivery network operates within Singapore's strict food safety framework (Singapore Food Agency compliance), ensuring seamless operations across the island's diverse neighborhoods – from Bugis to Bukit Timah.</w:t>
      </w:r>
    </w:p>
    <w:bookmarkEnd w:id="26"/>
    <w:bookmarkStart w:id="27" w:name="X211cb82072a6d5d76107ba350e7c4933efb9674"/>
    <w:p>
      <w:pPr>
        <w:pStyle w:val="Heading3"/>
      </w:pPr>
      <w:r>
        <w:t xml:space="preserve">Promotion Strategy (Cultural Resonance in Singapore)</w:t>
      </w:r>
    </w:p>
    <w:p>
      <w:pPr>
        <w:pStyle w:val="FirstParagraph"/>
      </w:pPr>
      <w:r>
        <w:t xml:space="preserve">Our promotion blends digital precision with Singaporean cultural touchpoints:</w:t>
      </w:r>
    </w:p>
    <w:p>
      <w:pPr>
        <w:numPr>
          <w:ilvl w:val="0"/>
          <w:numId w:val="1005"/>
        </w:numPr>
        <w:pStyle w:val="Compact"/>
      </w:pPr>
      <w:r>
        <w:rPr>
          <w:bCs/>
          <w:b/>
        </w:rPr>
        <w:t xml:space="preserve">Celebrity Chef Endorsements:</w:t>
      </w:r>
      <w:r>
        <w:t xml:space="preserve"> </w:t>
      </w:r>
      <w:r>
        <w:t xml:space="preserve">Partnering with renowned Singapore-based chefs like Julien Roy (Bistro 45) and Dato' Kuan (Punggol Seafood) to host exclusive "Chef Preview Nights" at Marina Bay Sands.</w:t>
      </w:r>
    </w:p>
    <w:p>
      <w:pPr>
        <w:numPr>
          <w:ilvl w:val="0"/>
          <w:numId w:val="1005"/>
        </w:numPr>
        <w:pStyle w:val="Compact"/>
      </w:pPr>
      <w:r>
        <w:rPr>
          <w:bCs/>
          <w:b/>
        </w:rPr>
        <w:t xml:space="preserve">Local Influencer Ecosystem:</w:t>
      </w:r>
      <w:r>
        <w:t xml:space="preserve"> </w:t>
      </w:r>
      <w:r>
        <w:t xml:space="preserve">Collaborating with 10+ Singaporean food influencers (e.g., @SingaporeFoodieBlog) for authentic "Chef Journey" vlogs across Instagram and TikTok, using #SingaporeChefs as a campaign hashtag.</w:t>
      </w:r>
    </w:p>
    <w:p>
      <w:pPr>
        <w:numPr>
          <w:ilvl w:val="0"/>
          <w:numId w:val="1005"/>
        </w:numPr>
        <w:pStyle w:val="Compact"/>
      </w:pPr>
      <w:r>
        <w:rPr>
          <w:bCs/>
          <w:b/>
        </w:rPr>
        <w:t xml:space="preserve">Cultural Integration:</w:t>
      </w:r>
      <w:r>
        <w:t xml:space="preserve"> </w:t>
      </w:r>
      <w:r>
        <w:t xml:space="preserve">Launching during Deepavali and Hari Raya Puasa with special menus celebrating Singapore's multiculturalism, advertised through Singtel and SPH media partnerships.</w:t>
      </w:r>
    </w:p>
    <w:p>
      <w:pPr>
        <w:pStyle w:val="FirstParagraph"/>
      </w:pPr>
      <w:r>
        <w:t xml:space="preserve">All campaigns incorporate the "Singapore Singapore" ethos by emphasizing local ingredients (e.g., "Chef’s Market Tour: From Tanjong Pagar to Chinatown") rather than generic global appeals.</w:t>
      </w:r>
    </w:p>
    <w:bookmarkEnd w:id="27"/>
    <w:bookmarkEnd w:id="28"/>
    <w:bookmarkStart w:id="29" w:name="Xdb02ea198ddac40f3c8a038b75ebf4d6c5b9b37"/>
    <w:p>
      <w:pPr>
        <w:pStyle w:val="Heading2"/>
      </w:pPr>
      <w:r>
        <w:t xml:space="preserve">Budget Allocation (First Year in Singapore)</w:t>
      </w:r>
    </w:p>
    <w:p>
      <w:pPr>
        <w:pStyle w:val="FirstParagraph"/>
      </w:pPr>
      <w:r>
        <w:t xml:space="preserve">Category</w:t>
      </w:r>
    </w:p>
    <w:p>
      <w:pPr>
        <w:pStyle w:val="BodyText"/>
      </w:pPr>
      <w:r>
        <w:t xml:space="preserve">Allocation</w:t>
      </w:r>
    </w:p>
    <w:p>
      <w:pPr>
        <w:pStyle w:val="BodyText"/>
      </w:pPr>
      <w:r>
        <w:t xml:space="preserve">Strategy Alignment</w:t>
      </w:r>
    </w:p>
    <w:p>
      <w:pPr>
        <w:pStyle w:val="BodyText"/>
      </w:pPr>
      <w:r>
        <w:t xml:space="preserve">Influencer Marketing &amp; Events</w:t>
      </w:r>
    </w:p>
    <w:p>
      <w:pPr>
        <w:pStyle w:val="BodyText"/>
      </w:pPr>
      <w:r>
        <w:t xml:space="preserve">40%</w:t>
      </w:r>
    </w:p>
    <w:p>
      <w:pPr>
        <w:pStyle w:val="BodyText"/>
      </w:pPr>
      <w:r>
        <w:t xml:space="preserve">Cultural integration via Singapore influencers and heritage events.</w:t>
      </w:r>
    </w:p>
    <w:p>
      <w:pPr>
        <w:pStyle w:val="BodyText"/>
      </w:pPr>
      <w:r>
        <w:t xml:space="preserve">Digital Advertising (Google, FB, Instagram)</w:t>
      </w:r>
    </w:p>
    <w:p>
      <w:pPr>
        <w:pStyle w:val="BodyText"/>
      </w:pPr>
      <w:r>
        <w:t xml:space="preserve">30%</w:t>
      </w:r>
    </w:p>
    <w:p>
      <w:pPr>
        <w:pStyle w:val="BodyText"/>
      </w:pPr>
      <w:r>
        <w:t xml:space="preserve">Tailored to Singapore's mobile-first consumer behavior.</w:t>
      </w:r>
    </w:p>
    <w:p>
      <w:pPr>
        <w:pStyle w:val="BodyText"/>
      </w:pPr>
      <w:r>
        <w:t xml:space="preserve">Partnership Development</w:t>
      </w:r>
    </w:p>
    <w:p>
      <w:pPr>
        <w:pStyle w:val="BodyText"/>
      </w:pPr>
      <w:r>
        <w:t xml:space="preserve">20%</w:t>
      </w:r>
    </w:p>
    <w:p>
      <w:pPr>
        <w:pStyle w:val="BodyText"/>
      </w:pPr>
      <w:r>
        <w:t xml:space="preserve">Leveraging Singapore hotel and club networks for distribution.</w:t>
      </w:r>
    </w:p>
    <w:p>
      <w:pPr>
        <w:pStyle w:val="BodyText"/>
      </w:pPr>
      <w:r>
        <w:t xml:space="preserve">Cultural Storytelling Content</w:t>
      </w:r>
    </w:p>
    <w:p>
      <w:pPr>
        <w:pStyle w:val="BodyText"/>
      </w:pPr>
      <w:r>
        <w:t xml:space="preserve">10%</w:t>
      </w:r>
    </w:p>
    <w:p>
      <w:pPr>
        <w:pStyle w:val="BodyText"/>
      </w:pPr>
      <w:r>
        <w:rPr>
          <w:bCs/>
          <w:b/>
        </w:rPr>
        <w:t xml:space="preserve">Authentic Singapore narratives in all content.</w:t>
      </w:r>
    </w:p>
    <w:bookmarkEnd w:id="29"/>
    <w:bookmarkStart w:id="30" w:name="Xba772076153d5a8c85f4e48dd02285de086eb10"/>
    <w:p>
      <w:pPr>
        <w:pStyle w:val="Heading2"/>
      </w:pPr>
      <w:r>
        <w:t xml:space="preserve">Conclusion: Chef's Future in Singapore Singapore</w:t>
      </w:r>
    </w:p>
    <w:p>
      <w:pPr>
        <w:pStyle w:val="FirstParagraph"/>
      </w:pPr>
      <w:r>
        <w:t xml:space="preserve">This Marketing Plan positions CHEF not merely as a service provider but as a cultural catalyst for Singapore's culinary renaissance. By embedding the Chef experience within the fabric of "Singapore Singapore" – where heritage meets innovation and exclusivity is expected – we transform dining from consumption into storytelling. Every Chef interaction becomes a micro-story celebrating Singapore's identity, ensuring our brand resonates deeply in this unique market. The roadmap confirms that with precise execution across all four Ps (Product, Price, Place, Promotion), CHEF will establish itself as the indispensable culinary partner for discerning Singaporeans and global visitors alike. Within 18 months, we project $2.4M in revenue from Singapore Singapore operations alone – a testament to our strategic alignment with this dynamic market's heart and soul.</w:t>
      </w:r>
    </w:p>
    <w:p>
      <w:pPr>
        <w:pStyle w:val="BodyText"/>
      </w:pPr>
      <w:r>
        <w:rPr>
          <w:bCs/>
          <w:b/>
        </w:rPr>
        <w:t xml:space="preserve">Word Count: 837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Singapore Singapore</dc:title>
  <dc:creator/>
  <dc:language>en</dc:language>
  <cp:keywords/>
  <dcterms:created xsi:type="dcterms:W3CDTF">2025-12-10T00:09:06Z</dcterms:created>
  <dcterms:modified xsi:type="dcterms:W3CDTF">2025-12-10T00:09:06Z</dcterms:modified>
</cp:coreProperties>
</file>

<file path=docProps/custom.xml><?xml version="1.0" encoding="utf-8"?>
<Properties xmlns="http://schemas.openxmlformats.org/officeDocument/2006/custom-properties" xmlns:vt="http://schemas.openxmlformats.org/officeDocument/2006/docPropsVTypes"/>
</file>