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13277dd455693268a91f6d491a176cbf9e4cea4"/>
    <w:p>
      <w:pPr>
        <w:pStyle w:val="Heading1"/>
      </w:pPr>
      <w:r>
        <w:t xml:space="preserve">Comprehensive Marketing Plan: Launching "Chef" in South Korea's Seoul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culinary brand "</w:t>
      </w:r>
      <w:r>
        <w:rPr>
          <w:bCs/>
          <w:b/>
        </w:rPr>
        <w:t xml:space="preserve">Chef</w:t>
      </w:r>
      <w:r>
        <w:t xml:space="preserve">" into the dynamic gastronomic landscape of</w:t>
      </w:r>
      <w:r>
        <w:t xml:space="preserve"> </w:t>
      </w:r>
      <w:r>
        <w:rPr>
          <w:bCs/>
          <w:b/>
        </w:rPr>
        <w:t xml:space="preserve">South Korea Seoul</w:t>
      </w:r>
      <w:r>
        <w:t xml:space="preserve">. With Seoul's food culture evolving rapidly toward experiential dining and personalized cuisine, this plan targets high-net-worth individuals and food connoisseurs seeking authentic, elevated culinary experiences. The core objective is to establish</w:t>
      </w:r>
      <w:r>
        <w:t xml:space="preserve"> </w:t>
      </w:r>
      <w:r>
        <w:rPr>
          <w:bCs/>
          <w:b/>
        </w:rPr>
        <w:t xml:space="preserve">Chef</w:t>
      </w:r>
      <w:r>
        <w:t xml:space="preserve"> </w:t>
      </w:r>
      <w:r>
        <w:t xml:space="preserve">as the premier destination for bespoke gastronomy within</w:t>
      </w:r>
      <w:r>
        <w:t xml:space="preserve"> </w:t>
      </w:r>
      <w:r>
        <w:rPr>
          <w:bCs/>
          <w:b/>
        </w:rPr>
        <w:t xml:space="preserve">South Korea Seoul</w:t>
      </w:r>
      <w:r>
        <w:t xml:space="preserve">, achieving 15% market penetration among premium dining segments within 24 months.</w:t>
      </w:r>
    </w:p>
    <w:bookmarkEnd w:id="20"/>
    <w:bookmarkStart w:id="21" w:name="X73edc0a9435a457959d1f459480288667c8e61a"/>
    <w:p>
      <w:pPr>
        <w:pStyle w:val="Heading2"/>
      </w:pPr>
      <w:r>
        <w:t xml:space="preserve">Market Analysis: Seoul's Culinary Ecosystem</w:t>
      </w:r>
    </w:p>
    <w:p>
      <w:pPr>
        <w:pStyle w:val="FirstParagraph"/>
      </w:pPr>
      <w:r>
        <w:t xml:space="preserve">Seoul represents one of Asia's most sophisticated food markets, with 78% of residents prioritizing dining experiences as a key lifestyle element (Korea Tourism Organization, 2023). The city boasts over 45,000 restaurants, yet premium chef-driven concepts remain underserved – only 12% cater to the luxury segment. Crucially, Seoulites exhibit strong social media influence; 89% discover dining options via Instagram and TikTok (Naver Data Report). Competitors like "Mingles" and "Kangnam Chef" focus on traditional Korean cuisine, leaving a gap for globally inspired yet locally adapted fine dining –</w:t>
      </w:r>
      <w:r>
        <w:t xml:space="preserve"> </w:t>
      </w:r>
      <w:r>
        <w:rPr>
          <w:bCs/>
          <w:b/>
        </w:rPr>
        <w:t xml:space="preserve">Chef</w:t>
      </w:r>
      <w:r>
        <w:t xml:space="preserve">'s unique value proposition.</w:t>
      </w:r>
    </w:p>
    <w:bookmarkEnd w:id="21"/>
    <w:bookmarkStart w:id="22" w:name="target-audience-seouls-culinary-elite"/>
    <w:p>
      <w:pPr>
        <w:pStyle w:val="Heading2"/>
      </w:pPr>
      <w:r>
        <w:t xml:space="preserve">Target Audience: Seoul's Culinary Elite</w:t>
      </w:r>
    </w:p>
    <w:p>
      <w:pPr>
        <w:pStyle w:val="FirstParagraph"/>
      </w:pPr>
      <w:r>
        <w:t xml:space="preserve">We define three primary segments in</w:t>
      </w:r>
      <w:r>
        <w:t xml:space="preserve"> </w:t>
      </w:r>
      <w:r>
        <w:rPr>
          <w:bCs/>
          <w:b/>
        </w:rPr>
        <w:t xml:space="preserve">South Korea Seoul</w:t>
      </w:r>
      <w:r>
        <w:t xml:space="preserve">:</w:t>
      </w:r>
    </w:p>
    <w:p>
      <w:pPr>
        <w:numPr>
          <w:ilvl w:val="0"/>
          <w:numId w:val="1001"/>
        </w:numPr>
        <w:pStyle w:val="Compact"/>
      </w:pPr>
      <w:r>
        <w:rPr>
          <w:bCs/>
          <w:b/>
        </w:rPr>
        <w:t xml:space="preserve">Executive Professionals (45%):</w:t>
      </w:r>
      <w:r>
        <w:t xml:space="preserve"> </w:t>
      </w:r>
      <w:r>
        <w:t xml:space="preserve">Age 35-50, monthly dining budget &gt;₩1,000,000 (approx. $725), seeking networking venues with culinary artistry.</w:t>
      </w:r>
    </w:p>
    <w:p>
      <w:pPr>
        <w:numPr>
          <w:ilvl w:val="0"/>
          <w:numId w:val="1001"/>
        </w:numPr>
        <w:pStyle w:val="Compact"/>
      </w:pPr>
      <w:r>
        <w:rPr>
          <w:bCs/>
          <w:b/>
        </w:rPr>
        <w:t xml:space="preserve">Cultural Connoisseurs (35%):</w:t>
      </w:r>
      <w:r>
        <w:t xml:space="preserve"> </w:t>
      </w:r>
      <w:r>
        <w:t xml:space="preserve">Age 28-45, active on food platforms like "Mangoplate," valuing chef stories and ingredient origins.</w:t>
      </w:r>
    </w:p>
    <w:p>
      <w:pPr>
        <w:numPr>
          <w:ilvl w:val="0"/>
          <w:numId w:val="1001"/>
        </w:numPr>
        <w:pStyle w:val="Compact"/>
      </w:pPr>
      <w:r>
        <w:rPr>
          <w:bCs/>
          <w:b/>
        </w:rPr>
        <w:t xml:space="preserve">International Expatriates (20%):</w:t>
      </w:r>
      <w:r>
        <w:t xml:space="preserve"> </w:t>
      </w:r>
      <w:r>
        <w:t xml:space="preserve">Foreign residents in Gangnam/Songpa districts requiring globally consistent premium experiences.</w:t>
      </w:r>
    </w:p>
    <w:bookmarkEnd w:id="22"/>
    <w:bookmarkStart w:id="23" w:name="X2a2b1bd39b1ca6e7cea20025d664e445b621293"/>
    <w:p>
      <w:pPr>
        <w:pStyle w:val="Heading2"/>
      </w:pPr>
      <w:r>
        <w:t xml:space="preserve">Marketing Objectives (South Korea Seoul Focus)</w:t>
      </w:r>
    </w:p>
    <w:p>
      <w:pPr>
        <w:numPr>
          <w:ilvl w:val="0"/>
          <w:numId w:val="1002"/>
        </w:numPr>
        <w:pStyle w:val="Compact"/>
      </w:pPr>
      <w:r>
        <w:t xml:space="preserve">Achieve 5,000+ social media followers on Instagram/TikTok within 6 months</w:t>
      </w:r>
    </w:p>
    <w:p>
      <w:pPr>
        <w:numPr>
          <w:ilvl w:val="0"/>
          <w:numId w:val="1002"/>
        </w:numPr>
        <w:pStyle w:val="Compact"/>
      </w:pPr>
      <w:r>
        <w:t xml:space="preserve">Secure 3 high-profile partnerships with Seoul-based luxury brands (e.g., Samsung Art Store, Hyundai Card)</w:t>
      </w:r>
    </w:p>
    <w:p>
      <w:pPr>
        <w:numPr>
          <w:ilvl w:val="0"/>
          <w:numId w:val="1002"/>
        </w:numPr>
        <w:pStyle w:val="Compact"/>
      </w:pPr>
      <w:r>
        <w:t xml:space="preserve">Attain 75% brand recall among target demographics in Seoul via post-campaign survey</w:t>
      </w:r>
    </w:p>
    <w:p>
      <w:pPr>
        <w:numPr>
          <w:ilvl w:val="0"/>
          <w:numId w:val="1002"/>
        </w:numPr>
        <w:pStyle w:val="Compact"/>
      </w:pPr>
      <w:r>
        <w:t xml:space="preserve">Drive first-year revenue of ₩450 million (approx. $320,000) from Seoul operations</w:t>
      </w:r>
    </w:p>
    <w:bookmarkEnd w:id="23"/>
    <w:bookmarkStart w:id="27" w:name="X393241fa6a4166a5c9f314f0a971eb1b75a05a8"/>
    <w:p>
      <w:pPr>
        <w:pStyle w:val="Heading2"/>
      </w:pPr>
      <w:r>
        <w:t xml:space="preserve">Strategic Pillars for South Korea Seoul Launch</w:t>
      </w:r>
    </w:p>
    <w:bookmarkStart w:id="24" w:name="hyper-localized-culinary-experience"/>
    <w:p>
      <w:pPr>
        <w:pStyle w:val="Heading3"/>
      </w:pPr>
      <w:r>
        <w:t xml:space="preserve">1. Hyper-Localized Culinary Experience</w:t>
      </w:r>
    </w:p>
    <w:p>
      <w:pPr>
        <w:pStyle w:val="FirstParagraph"/>
      </w:pPr>
      <w:r>
        <w:rPr>
          <w:bCs/>
          <w:b/>
        </w:rPr>
        <w:t xml:space="preserve">Chef</w:t>
      </w:r>
      <w:r>
        <w:t xml:space="preserve">'s menu will feature "Seoul Seasons" – a rotating 8-course tasting menu co-created with local chefs and Seoul artisans. Each dish incorporates hyper-local ingredients (e.g., Jeju Island sea salt, Gyeonggi-do heirloom vegetables) while maintaining</w:t>
      </w:r>
      <w:r>
        <w:t xml:space="preserve"> </w:t>
      </w:r>
      <w:r>
        <w:rPr>
          <w:bCs/>
          <w:b/>
        </w:rPr>
        <w:t xml:space="preserve">Chef</w:t>
      </w:r>
      <w:r>
        <w:t xml:space="preserve">'s signature French-Japanese fusion. For example: "Myeongdong Sunset" – grilled black cod with Seoul chili honey and edible gold leaf. This strategy directly addresses Seoul's cultural pride in regional ingredients, differentiating</w:t>
      </w:r>
      <w:r>
        <w:t xml:space="preserve"> </w:t>
      </w:r>
      <w:r>
        <w:rPr>
          <w:bCs/>
          <w:b/>
        </w:rPr>
        <w:t xml:space="preserve">Chef</w:t>
      </w:r>
      <w:r>
        <w:t xml:space="preserve"> </w:t>
      </w:r>
      <w:r>
        <w:t xml:space="preserve">from generic international chains.</w:t>
      </w:r>
    </w:p>
    <w:bookmarkEnd w:id="24"/>
    <w:bookmarkStart w:id="25" w:name="digital-first-engagement-in-seoul"/>
    <w:p>
      <w:pPr>
        <w:pStyle w:val="Heading3"/>
      </w:pPr>
      <w:r>
        <w:t xml:space="preserve">2. Digital-First Engagement in Seoul</w:t>
      </w:r>
    </w:p>
    <w:p>
      <w:pPr>
        <w:pStyle w:val="FirstParagraph"/>
      </w:pPr>
      <w:r>
        <w:t xml:space="preserve">Leveraging Seoul's digital dominance, we deploy:</w:t>
      </w:r>
    </w:p>
    <w:p>
      <w:pPr>
        <w:numPr>
          <w:ilvl w:val="0"/>
          <w:numId w:val="1003"/>
        </w:numPr>
        <w:pStyle w:val="Compact"/>
      </w:pPr>
      <w:r>
        <w:rPr>
          <w:bCs/>
          <w:b/>
        </w:rPr>
        <w:t xml:space="preserve">TikTok "Chef's Secret" Series:</w:t>
      </w:r>
      <w:r>
        <w:t xml:space="preserve"> </w:t>
      </w:r>
      <w:r>
        <w:t xml:space="preserve">15-second clips showing chefs foraging for ingredients in Bukchon Hanok Village, targeting #SeoulFood trends</w:t>
      </w:r>
    </w:p>
    <w:p>
      <w:pPr>
        <w:numPr>
          <w:ilvl w:val="0"/>
          <w:numId w:val="1003"/>
        </w:numPr>
        <w:pStyle w:val="Compact"/>
      </w:pPr>
      <w:r>
        <w:rPr>
          <w:bCs/>
          <w:b/>
        </w:rPr>
        <w:t xml:space="preserve">Naver Search Optimization:</w:t>
      </w:r>
      <w:r>
        <w:t xml:space="preserve"> </w:t>
      </w:r>
      <w:r>
        <w:t xml:space="preserve">Keyword campaigns on Korea's leading search engine ("고급 셰프 식당 서울" – premium chef restaurant Seoul)</w:t>
      </w:r>
    </w:p>
    <w:p>
      <w:pPr>
        <w:numPr>
          <w:ilvl w:val="0"/>
          <w:numId w:val="1003"/>
        </w:numPr>
        <w:pStyle w:val="Compact"/>
      </w:pPr>
      <w:r>
        <w:rPr>
          <w:bCs/>
          <w:b/>
        </w:rPr>
        <w:t xml:space="preserve">Instagram AR Filter:</w:t>
      </w:r>
      <w:r>
        <w:t xml:space="preserve"> </w:t>
      </w:r>
      <w:r>
        <w:t xml:space="preserve">"Chef's Table" filter allowing users to virtually sit at our Seoul restaurant, sharing with #MySeoulChef</w:t>
      </w:r>
    </w:p>
    <w:bookmarkEnd w:id="25"/>
    <w:bookmarkStart w:id="26" w:name="X4f67e72991cd23a8fba8e54e17ab37c50487851"/>
    <w:p>
      <w:pPr>
        <w:pStyle w:val="Heading3"/>
      </w:pPr>
      <w:r>
        <w:t xml:space="preserve">3. Strategic Partnerships in South Korea Seoul</w:t>
      </w:r>
    </w:p>
    <w:p>
      <w:pPr>
        <w:pStyle w:val="FirstParagraph"/>
      </w:pPr>
      <w:r>
        <w:t xml:space="preserve">We prioritize collaborations that amplify</w:t>
      </w:r>
      <w:r>
        <w:t xml:space="preserve"> </w:t>
      </w:r>
      <w:r>
        <w:rPr>
          <w:bCs/>
          <w:b/>
        </w:rPr>
        <w:t xml:space="preserve">Chef</w:t>
      </w:r>
      <w:r>
        <w:t xml:space="preserve">'s credibility within</w:t>
      </w:r>
      <w:r>
        <w:t xml:space="preserve"> </w:t>
      </w:r>
      <w:r>
        <w:rPr>
          <w:bCs/>
          <w:b/>
        </w:rPr>
        <w:t xml:space="preserve">South Korea Seoul</w:t>
      </w:r>
      <w:r>
        <w:t xml:space="preserve">'s luxury ecosystem:</w:t>
      </w:r>
    </w:p>
    <w:p>
      <w:pPr>
        <w:numPr>
          <w:ilvl w:val="0"/>
          <w:numId w:val="1004"/>
        </w:numPr>
        <w:pStyle w:val="Compact"/>
      </w:pPr>
      <w:r>
        <w:rPr>
          <w:bCs/>
          <w:b/>
        </w:rPr>
        <w:t xml:space="preserve">Luxury Retail Synergy:</w:t>
      </w:r>
      <w:r>
        <w:t xml:space="preserve"> </w:t>
      </w:r>
      <w:r>
        <w:t xml:space="preserve">Exclusive pop-up dining at Sinsa-dong Samsung Art Store, offering menu pairings with high-end fashion collections</w:t>
      </w:r>
    </w:p>
    <w:p>
      <w:pPr>
        <w:numPr>
          <w:ilvl w:val="0"/>
          <w:numId w:val="1004"/>
        </w:numPr>
        <w:pStyle w:val="Compact"/>
      </w:pPr>
      <w:r>
        <w:rPr>
          <w:bCs/>
          <w:b/>
        </w:rPr>
        <w:t xml:space="preserve">Cultural Institutions:</w:t>
      </w:r>
      <w:r>
        <w:t xml:space="preserve"> </w:t>
      </w:r>
      <w:r>
        <w:t xml:space="preserve">Co-hosting "Chef &amp; Culture" talks at Seoul Museum of Art with Korean culinary historians</w:t>
      </w:r>
    </w:p>
    <w:p>
      <w:pPr>
        <w:numPr>
          <w:ilvl w:val="0"/>
          <w:numId w:val="1004"/>
        </w:numPr>
        <w:pStyle w:val="Compact"/>
      </w:pPr>
      <w:r>
        <w:rPr>
          <w:bCs/>
          <w:b/>
        </w:rPr>
        <w:t xml:space="preserve">Fintech Integration:</w:t>
      </w:r>
      <w:r>
        <w:t xml:space="preserve"> </w:t>
      </w:r>
      <w:r>
        <w:t xml:space="preserve">Partnering with KakaoPay for seamless reservation-to-payment experience, featuring chef-signed digital receipts</w:t>
      </w:r>
    </w:p>
    <w:bookmarkEnd w:id="26"/>
    <w:bookmarkEnd w:id="27"/>
    <w:bookmarkStart w:id="28" w:name="X8c65212726a2b238c9763e7b043c5c5a069dd2b"/>
    <w:p>
      <w:pPr>
        <w:pStyle w:val="Heading2"/>
      </w:pPr>
      <w:r>
        <w:t xml:space="preserve">Tactical Timeline: South Korea Seoul Execution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Chef in Seoul</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 Secure location in Gangnam (Seoul's luxury hub)</w:t>
            </w:r>
            <w:r>
              <w:br/>
            </w:r>
            <w:r>
              <w:t xml:space="preserve">- Recruit Seoul-based Korean chef leads</w:t>
            </w:r>
            <w:r>
              <w:br/>
            </w:r>
            <w:r>
              <w:t xml:space="preserve">- Launch teaser campaign via Naver Webtoon</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 "Chef's Seoul Tour" influencer event with top 5 K-beauty/gastronomy influencers</w:t>
            </w:r>
            <w:r>
              <w:br/>
            </w:r>
            <w:r>
              <w:t xml:space="preserve">- Limited-time menu collaboration with Seoul craft sake brewery</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 Introduce "Chef's Club" membership ($500/month for exclusive dinner events</w:t>
            </w:r>
            <w:r>
              <w:br/>
            </w:r>
            <w:r>
              <w:t xml:space="preserve">- Host Seoul Food Summit with Ministry of Agriculture</w:t>
            </w:r>
          </w:p>
        </w:tc>
      </w:tr>
    </w:tbl>
    <w:bookmarkEnd w:id="28"/>
    <w:bookmarkStart w:id="29" w:name="budget-allocation-seoul-focus"/>
    <w:p>
      <w:pPr>
        <w:pStyle w:val="Heading2"/>
      </w:pPr>
      <w:r>
        <w:t xml:space="preserve">Budget Allocation (Seoul Focus)</w:t>
      </w:r>
    </w:p>
    <w:p>
      <w:pPr>
        <w:pStyle w:val="FirstParagraph"/>
      </w:pPr>
      <w:r>
        <w:t xml:space="preserve">Total budget: ₩980 million (approx. $700,000), with 65% allocated to Seoul-specific activities:</w:t>
      </w:r>
    </w:p>
    <w:p>
      <w:pPr>
        <w:numPr>
          <w:ilvl w:val="0"/>
          <w:numId w:val="1005"/>
        </w:numPr>
        <w:pStyle w:val="Compact"/>
      </w:pPr>
      <w:r>
        <w:rPr>
          <w:bCs/>
          <w:b/>
        </w:rPr>
        <w:t xml:space="preserve">Experiential Marketing (35%):</w:t>
      </w:r>
      <w:r>
        <w:t xml:space="preserve"> </w:t>
      </w:r>
      <w:r>
        <w:t xml:space="preserve">Seoul pop-ups, cultural partnerships</w:t>
      </w:r>
    </w:p>
    <w:p>
      <w:pPr>
        <w:numPr>
          <w:ilvl w:val="0"/>
          <w:numId w:val="1005"/>
        </w:numPr>
        <w:pStyle w:val="Compact"/>
      </w:pPr>
      <w:r>
        <w:rPr>
          <w:bCs/>
          <w:b/>
        </w:rPr>
        <w:t xml:space="preserve">Digital Campaigns (30%):</w:t>
      </w:r>
      <w:r>
        <w:t xml:space="preserve"> </w:t>
      </w:r>
      <w:r>
        <w:t xml:space="preserve">Social media ads, AR filters, SEO optimization for Seoul audience</w:t>
      </w:r>
    </w:p>
    <w:p>
      <w:pPr>
        <w:numPr>
          <w:ilvl w:val="0"/>
          <w:numId w:val="1005"/>
        </w:numPr>
        <w:pStyle w:val="Compact"/>
      </w:pPr>
      <w:r>
        <w:rPr>
          <w:bCs/>
          <w:b/>
        </w:rPr>
        <w:t xml:space="preserve">Talent Acquisition (20%):</w:t>
      </w:r>
      <w:r>
        <w:t xml:space="preserve"> </w:t>
      </w:r>
      <w:r>
        <w:t xml:space="preserve">Hiring Korean culinary leads and marketing team in Seoul</w:t>
      </w:r>
    </w:p>
    <w:p>
      <w:pPr>
        <w:numPr>
          <w:ilvl w:val="0"/>
          <w:numId w:val="1005"/>
        </w:numPr>
        <w:pStyle w:val="Compact"/>
      </w:pPr>
      <w:r>
        <w:rPr>
          <w:bCs/>
          <w:b/>
        </w:rPr>
        <w:t xml:space="preserve">PR &amp; Partnerships (15%):</w:t>
      </w:r>
      <w:r>
        <w:t xml:space="preserve"> </w:t>
      </w:r>
      <w:r>
        <w:t xml:space="preserve">Media events with Korea Herald, Food &amp; Wine Magazine Korea</w:t>
      </w:r>
    </w:p>
    <w:bookmarkEnd w:id="29"/>
    <w:bookmarkStart w:id="30" w:name="X8ce1078dcdbcd5e210d398d3e16eb2a20ad0023"/>
    <w:p>
      <w:pPr>
        <w:pStyle w:val="Heading2"/>
      </w:pPr>
      <w:r>
        <w:t xml:space="preserve">Evaluation Framework: Measuring Success in South Korea Seoul</w:t>
      </w:r>
    </w:p>
    <w:p>
      <w:pPr>
        <w:pStyle w:val="FirstParagraph"/>
      </w:pPr>
      <w:r>
        <w:t xml:space="preserve">We track real-time metrics through Seoul-specific KPIs:</w:t>
      </w:r>
    </w:p>
    <w:p>
      <w:pPr>
        <w:numPr>
          <w:ilvl w:val="0"/>
          <w:numId w:val="1006"/>
        </w:numPr>
        <w:pStyle w:val="Compact"/>
      </w:pPr>
      <w:r>
        <w:rPr>
          <w:bCs/>
          <w:b/>
        </w:rPr>
        <w:t xml:space="preserve">Brand Sentiment:</w:t>
      </w:r>
      <w:r>
        <w:t xml:space="preserve"> </w:t>
      </w:r>
      <w:r>
        <w:t xml:space="preserve">Monitor social media mentions using Korean NLP tools (e.g., "Chef" sentiment vs. competitors)</w:t>
      </w:r>
    </w:p>
    <w:p>
      <w:pPr>
        <w:numPr>
          <w:ilvl w:val="0"/>
          <w:numId w:val="1006"/>
        </w:numPr>
        <w:pStyle w:val="Compact"/>
      </w:pPr>
      <w:r>
        <w:rPr>
          <w:bCs/>
          <w:b/>
        </w:rPr>
        <w:t xml:space="preserve">Dining Frequency:</w:t>
      </w:r>
      <w:r>
        <w:t xml:space="preserve"> </w:t>
      </w:r>
      <w:r>
        <w:t xml:space="preserve">Track repeat visits via KakaoPay data – target 40% retention in Year 1</w:t>
      </w:r>
    </w:p>
    <w:p>
      <w:pPr>
        <w:numPr>
          <w:ilvl w:val="0"/>
          <w:numId w:val="1006"/>
        </w:numPr>
        <w:pStyle w:val="Compact"/>
      </w:pPr>
      <w:r>
        <w:rPr>
          <w:bCs/>
          <w:b/>
        </w:rPr>
        <w:t xml:space="preserve">Cultural Resonance:</w:t>
      </w:r>
      <w:r>
        <w:t xml:space="preserve"> </w:t>
      </w:r>
      <w:r>
        <w:t xml:space="preserve">Survey on "Seoul connection" – e.g., "How much did the Seoul ingredients impact your experience?"</w:t>
      </w:r>
    </w:p>
    <w:p>
      <w:pPr>
        <w:numPr>
          <w:ilvl w:val="0"/>
          <w:numId w:val="1006"/>
        </w:numPr>
        <w:pStyle w:val="Compact"/>
      </w:pPr>
      <w:r>
        <w:rPr>
          <w:bCs/>
          <w:b/>
        </w:rPr>
        <w:t xml:space="preserve">Market Share:</w:t>
      </w:r>
      <w:r>
        <w:t xml:space="preserve"> </w:t>
      </w:r>
      <w:r>
        <w:t xml:space="preserve">Measure against local luxury dining competitors using restaurant review analytics</w:t>
      </w:r>
    </w:p>
    <w:bookmarkEnd w:id="30"/>
    <w:bookmarkStart w:id="31" w:name="conclusion-chefs-seoul-imperative"/>
    <w:p>
      <w:pPr>
        <w:pStyle w:val="Heading2"/>
      </w:pPr>
      <w:r>
        <w:t xml:space="preserve">Conclusion: Chef's Seoul Imperative</w:t>
      </w:r>
    </w:p>
    <w:p>
      <w:pPr>
        <w:pStyle w:val="FirstParagraph"/>
      </w:pPr>
      <w:r>
        <w:t xml:space="preserve">This Marketing Plan positions</w:t>
      </w:r>
      <w:r>
        <w:t xml:space="preserve"> </w:t>
      </w:r>
      <w:r>
        <w:rPr>
          <w:bCs/>
          <w:b/>
        </w:rPr>
        <w:t xml:space="preserve">Chef</w:t>
      </w:r>
      <w:r>
        <w:t xml:space="preserve"> </w:t>
      </w:r>
      <w:r>
        <w:t xml:space="preserve">not merely as a restaurant chain, but as an immersive cultural ambassador in the heart of</w:t>
      </w:r>
      <w:r>
        <w:t xml:space="preserve"> </w:t>
      </w:r>
      <w:r>
        <w:rPr>
          <w:bCs/>
          <w:b/>
        </w:rPr>
        <w:t xml:space="preserve">South Korea Seoul</w:t>
      </w:r>
      <w:r>
        <w:t xml:space="preserve">. By deeply embedding our brand into Seoul's culinary identity through locally sourced ingredients, digital-native engagement, and strategic partnerships with Seoul's elite institutions, we transcend conventional dining to create a category-defining experience. The success metrics are designed for the unique dynamics of</w:t>
      </w:r>
      <w:r>
        <w:t xml:space="preserve"> </w:t>
      </w:r>
      <w:r>
        <w:rPr>
          <w:bCs/>
          <w:b/>
        </w:rPr>
        <w:t xml:space="preserve">South Korea Seoul</w:t>
      </w:r>
      <w:r>
        <w:t xml:space="preserve"> </w:t>
      </w:r>
      <w:r>
        <w:t xml:space="preserve">– where food is culture, and every meal tells a story. This plan ensures</w:t>
      </w:r>
      <w:r>
        <w:t xml:space="preserve"> </w:t>
      </w:r>
      <w:r>
        <w:rPr>
          <w:bCs/>
          <w:b/>
        </w:rPr>
        <w:t xml:space="preserve">Chef</w:t>
      </w:r>
      <w:r>
        <w:t xml:space="preserve">'s launch becomes the catalyst for redefining fine dining in Asia's most influential culinary capital.</w:t>
      </w:r>
    </w:p>
    <w:p>
      <w:pPr>
        <w:pStyle w:val="BodyText"/>
      </w:pPr>
      <w:r>
        <w:rPr>
          <w:iCs/>
          <w:i/>
        </w:rPr>
        <w:t xml:space="preserve">This Marketing Plan is specifically crafted for the South Korea Seoul market, leveraging local insights to ensure cultural authenticity and commercial viability of Chef brand positioning. All strategies are calibrated to resonate with Seoul's sophisticated palate while achieving measurable growth targets within the Korean hospitality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South Korea Seoul</dc:title>
  <dc:creator/>
  <dc:language>en</dc:language>
  <cp:keywords/>
  <dcterms:created xsi:type="dcterms:W3CDTF">2026-07-23T16:33:28Z</dcterms:created>
  <dcterms:modified xsi:type="dcterms:W3CDTF">2026-07-23T16:33:28Z</dcterms:modified>
</cp:coreProperties>
</file>

<file path=docProps/custom.xml><?xml version="1.0" encoding="utf-8"?>
<Properties xmlns="http://schemas.openxmlformats.org/officeDocument/2006/custom-properties" xmlns:vt="http://schemas.openxmlformats.org/officeDocument/2006/docPropsVTypes"/>
</file>