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Barcelona</w:t>
      </w:r>
    </w:p>
    <w:bookmarkStart w:id="32" w:name="Xb046244059d9c2dac8fabec2e6a02b6b704da32"/>
    <w:p>
      <w:pPr>
        <w:pStyle w:val="Heading1"/>
      </w:pPr>
      <w:r>
        <w:t xml:space="preserve">Comprehensive Marketing Plan: Chef Barcelona, Spain</w:t>
      </w:r>
    </w:p>
    <w:bookmarkStart w:id="20" w:name="X80cf05ed127f233f95bb1eae0d447f321758a23"/>
    <w:p>
      <w:pPr>
        <w:pStyle w:val="Heading2"/>
      </w:pPr>
      <w:r>
        <w:t xml:space="preserve">Introduction: Elevating Culinary Excellence in Spain Barcelona</w:t>
      </w:r>
    </w:p>
    <w:p>
      <w:pPr>
        <w:pStyle w:val="FirstParagraph"/>
      </w:pPr>
      <w:r>
        <w:t xml:space="preserve">This Marketing Plan outlines a strategic roadmap for "Chef," a premium culinary establishment poised to redefine gastronomic experiences in Spain Barcelona. As the vibrant capital of Catalonia, Barcelona attracts over 10 million tourists annually and boasts a sophisticated food culture where dining is an art form. Our Marketing Plan leverages this dynamic environment to position Chef as the definitive destination for authentic, innovative Mediterranean cuisine. This document serves as the cornerstone for our market entry strategy in Spain Barcelona, ensuring every initiative aligns with local sensibilities while celebrating our culinary identity.</w:t>
      </w:r>
    </w:p>
    <w:bookmarkEnd w:id="20"/>
    <w:bookmarkStart w:id="21" w:name="X20e88afa654634bd8070cc54576cf212ea6a1b9"/>
    <w:p>
      <w:pPr>
        <w:pStyle w:val="Heading2"/>
      </w:pPr>
      <w:r>
        <w:t xml:space="preserve">Market Analysis: Barcelona's Culinary Landscape</w:t>
      </w:r>
    </w:p>
    <w:p>
      <w:pPr>
        <w:pStyle w:val="FirstParagraph"/>
      </w:pPr>
      <w:r>
        <w:t xml:space="preserve">Barcelona’s food scene is a mosaic of tradition and innovation. According to Statista 2023, the city hosts over 4,500 restaurants, with high-end dining growing at 7.3% annually. The rise of "food tourism" has made Barcelona a top global destination for gastronomic travelers—68% of visitors prioritize culinary experiences (Barcelona Tourism Board). Competitors like Tickets and Disfrutar dominate the fine-dining segment but lack Chef's unique fusion philosophy. Our Market Plan identifies a critical gap: 42% of tourists seek authentic local experiences beyond tourist hotspots (Spain Barcelona Food Report, 2023). This presents an opportunity for Chef to become synonymous with "authentic Barcelona" through hyper-local sourcing and chef-driven storytelling.</w:t>
      </w:r>
    </w:p>
    <w:bookmarkEnd w:id="21"/>
    <w:bookmarkStart w:id="22" w:name="Xfdcefcf8cfa44b23e6460fe5f7f1204e212396a"/>
    <w:p>
      <w:pPr>
        <w:pStyle w:val="Heading2"/>
      </w:pPr>
      <w:r>
        <w:t xml:space="preserve">Target Audience: Defining Our Culinary Community</w:t>
      </w:r>
    </w:p>
    <w:p>
      <w:pPr>
        <w:pStyle w:val="FirstParagraph"/>
      </w:pPr>
      <w:r>
        <w:t xml:space="preserve">Our primary audience comprises two segments: (1) International tourists aged 30-55 seeking transformative dining experiences, and (2) Local professionals aged 28-45 valuing culinary craftsmanship. In Spain Barcelona, these groups share key traits—they prioritize quality over price, actively engage with food culture on social media (73% use Instagram for restaurant research), and demand transparency in sourcing. The Marketing Plan specifically tailors messaging to resonate with Catalan pride—highlighting partnerships with local fishermen from Blanes and organic farms in Penedès. For the international traveler, we emphasize "Chef" as the bridge between their home culture and Barcelona’s soul.</w:t>
      </w:r>
    </w:p>
    <w:bookmarkEnd w:id="22"/>
    <w:bookmarkStart w:id="23" w:name="Xc515538addae36dfd83d24954173dfa4114aef7"/>
    <w:p>
      <w:pPr>
        <w:pStyle w:val="Heading2"/>
      </w:pPr>
      <w:r>
        <w:t xml:space="preserve">Marketing Objectives: Measurable Excellence</w:t>
      </w:r>
    </w:p>
    <w:p>
      <w:pPr>
        <w:pStyle w:val="FirstParagraph"/>
      </w:pPr>
      <w:r>
        <w:t xml:space="preserve">By Q4 2025, this Marketing Plan targets: (1) Achieving 85% brand awareness among target tourists in Spain Barcelona within the first 18 months; (2) Securing a 3.7+ average rating on TripAdvisor and Google Reviews; (3) Attaining 65% table occupancy during peak season with a focus on repeat customers. These objectives are designed to embed Chef into Barcelona’s culinary narrative—not just as another restaurant, but as an essential chapter in Spain Barcelona’s gastronomic story.</w:t>
      </w:r>
    </w:p>
    <w:bookmarkEnd w:id="23"/>
    <w:bookmarkStart w:id="28" w:name="X2969b6824fa05301f21cf1ce809922ce5e9ea8c"/>
    <w:p>
      <w:pPr>
        <w:pStyle w:val="Heading2"/>
      </w:pPr>
      <w:r>
        <w:t xml:space="preserve">Strategic Pillars: The Chef Brand Experience</w:t>
      </w:r>
    </w:p>
    <w:p>
      <w:pPr>
        <w:pStyle w:val="FirstParagraph"/>
      </w:pPr>
      <w:r>
        <w:t xml:space="preserve">Our Marketing Plan executes through four interconnected pillars:</w:t>
      </w:r>
    </w:p>
    <w:bookmarkStart w:id="24" w:name="product-culinary-innovation"/>
    <w:p>
      <w:pPr>
        <w:pStyle w:val="Heading3"/>
      </w:pPr>
      <w:r>
        <w:t xml:space="preserve">1. Product &amp; Culinary Innovation</w:t>
      </w:r>
    </w:p>
    <w:p>
      <w:pPr>
        <w:pStyle w:val="FirstParagraph"/>
      </w:pPr>
      <w:r>
        <w:t xml:space="preserve">The core of our strategy is Chef’s menu, developed with Barcelona’s seasonal rhythms in mind. We collaborate with a local "Chef Advisory Council" of Catalan food historians to craft dishes like Iberian pork cheek with Serra de Tramuntana mushrooms—a direct homage to Spain Barcelona's terroir. Every ingredient tells a story: olive oil from a 100-year-old grove near Girona, wild fennel foraged on Montjuïc. This isn’t just food; it’s an immersive Marketing Plan that turns dining into cultural education.</w:t>
      </w:r>
    </w:p>
    <w:bookmarkEnd w:id="24"/>
    <w:bookmarkStart w:id="25" w:name="hyper-local-digital-engagement"/>
    <w:p>
      <w:pPr>
        <w:pStyle w:val="Heading3"/>
      </w:pPr>
      <w:r>
        <w:t xml:space="preserve">2. Hyper-Local Digital Engagement</w:t>
      </w:r>
    </w:p>
    <w:p>
      <w:pPr>
        <w:pStyle w:val="FirstParagraph"/>
      </w:pPr>
      <w:r>
        <w:t xml:space="preserve">In Spain Barcelona, 89% of diners research online before booking (Barcelona Digital Survey). Our strategy leverages this via a multilingual Instagram series #ChefInBarcelona showcasing behind-the-scenes moments: the Chef at the Boqueria Market selecting tomatoes, or a sunset cooking demo in our rooftop garden. We partner with micro-influencers like @CatalanEats (25K followers) for authentic "taste of Barcelona" content—not generic ads. The Marketing Plan allocates 40% of digital budget to geo-targeted campaigns reaching tourists in key markets (Germany, UK, USA) searching for "best restaurants in Barcelona."</w:t>
      </w:r>
    </w:p>
    <w:bookmarkEnd w:id="25"/>
    <w:bookmarkStart w:id="26" w:name="community-immersion-events"/>
    <w:p>
      <w:pPr>
        <w:pStyle w:val="Heading3"/>
      </w:pPr>
      <w:r>
        <w:t xml:space="preserve">3. Community Immersion Events</w:t>
      </w:r>
    </w:p>
    <w:p>
      <w:pPr>
        <w:pStyle w:val="FirstParagraph"/>
      </w:pPr>
      <w:r>
        <w:t xml:space="preserve">Barcelona thrives on community. Chef hosts monthly "Taste the Catalan Soul" evenings: a wine pairing with local vintners at Bodega 1900, or a seafood market tour followed by cooking class in our kitchen. These events generate organic buzz and position Chef as part of Barcelona’s cultural fabric—not an outsider. The Marketing Plan ensures every event ties back to Spain Barcelona’s heritage, like celebrating La Diada de Sant Jordi (St. George’s Day) with rose-infused menus.</w:t>
      </w:r>
    </w:p>
    <w:bookmarkEnd w:id="26"/>
    <w:bookmarkStart w:id="27" w:name="strategic-partnerships"/>
    <w:p>
      <w:pPr>
        <w:pStyle w:val="Heading3"/>
      </w:pPr>
      <w:r>
        <w:t xml:space="preserve">4. Strategic Partnerships</w:t>
      </w:r>
    </w:p>
    <w:p>
      <w:pPr>
        <w:pStyle w:val="FirstParagraph"/>
      </w:pPr>
      <w:r>
        <w:t xml:space="preserve">We forge alliances that amplify authenticity: collaborating with the Barcelona Tourism Board for "Culinary Passport" bundles (includes Chef reservation + museum entry), and teaming up with luxury hotels like The W Barcelona for exclusive chef-hosted dinners. These partnerships validate Chef’s role in Spain Barcelona’s tourism ecosystem, turning hotel guests into lifelong patrons.</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€185,000 over 18 months:</w:t>
      </w:r>
    </w:p>
    <w:p>
      <w:pPr>
        <w:numPr>
          <w:ilvl w:val="0"/>
          <w:numId w:val="1001"/>
        </w:numPr>
        <w:pStyle w:val="Compact"/>
      </w:pPr>
      <w:r>
        <w:t xml:space="preserve">45% (€83,250): Digital campaigns &amp; influencer collaborations</w:t>
      </w:r>
    </w:p>
    <w:p>
      <w:pPr>
        <w:numPr>
          <w:ilvl w:val="0"/>
          <w:numId w:val="1001"/>
        </w:numPr>
        <w:pStyle w:val="Compact"/>
      </w:pPr>
      <w:r>
        <w:t xml:space="preserve">30% (€55,500): Community events &amp; partnerships</w:t>
      </w:r>
    </w:p>
    <w:p>
      <w:pPr>
        <w:numPr>
          <w:ilvl w:val="0"/>
          <w:numId w:val="1001"/>
        </w:numPr>
        <w:pStyle w:val="Compact"/>
      </w:pPr>
      <w:r>
        <w:t xml:space="preserve">15% (€27,750): Content creation (video/photography)</w:t>
      </w:r>
    </w:p>
    <w:p>
      <w:pPr>
        <w:numPr>
          <w:ilvl w:val="0"/>
          <w:numId w:val="1001"/>
        </w:numPr>
        <w:pStyle w:val="Compact"/>
      </w:pPr>
      <w:r>
        <w:t xml:space="preserve">10% (€18,500): PR &amp; media relations</w:t>
      </w:r>
    </w:p>
    <w:p>
      <w:pPr>
        <w:pStyle w:val="FirstParagraph"/>
      </w:pPr>
      <w:r>
        <w:t xml:space="preserve">Timeline highlights: Months 1-3 focus on community seeding; Months 4-9 on influencer activation; Months 10-18 on data-driven optimization based on guest feedback. The Marketing Plan includes quarterly reviews to adapt to Barcelona’s seasonal shifts—e.g., intensifying campaigns during the April La Mercè festival or December Christmas market.</w:t>
      </w:r>
    </w:p>
    <w:bookmarkEnd w:id="29"/>
    <w:bookmarkStart w:id="30" w:name="evaluation-measuring-culinary-impact"/>
    <w:p>
      <w:pPr>
        <w:pStyle w:val="Heading2"/>
      </w:pPr>
      <w:r>
        <w:t xml:space="preserve">Evaluation: Measuring Culinary Impact</w:t>
      </w:r>
    </w:p>
    <w:p>
      <w:pPr>
        <w:pStyle w:val="FirstParagraph"/>
      </w:pPr>
      <w:r>
        <w:t xml:space="preserve">Success is measured beyond revenue. We track: (1) Social sentiment analysis of #ChefInBarcelona tags; (2) Repeat guest rate (target 45%); (3) Partnerships secured in Spain Barcelona’s tourism network. Post-visit surveys include a "Cultural Connection Score" asking, "Did this meal deepen your understanding of Barcelona?" This metric aligns with our core mission: making Chef not just a restaurant, but the embodiment of Spain Barcelona’s culinary soul.</w:t>
      </w:r>
    </w:p>
    <w:bookmarkEnd w:id="30"/>
    <w:bookmarkStart w:id="31" w:name="X3a4030ef5aae4473f2be680f2b212e0f7abd3c1"/>
    <w:p>
      <w:pPr>
        <w:pStyle w:val="Heading2"/>
      </w:pPr>
      <w:r>
        <w:t xml:space="preserve">Conclusion: Chef as Barcelona's Culinary Legacy</w:t>
      </w:r>
    </w:p>
    <w:p>
      <w:pPr>
        <w:pStyle w:val="FirstParagraph"/>
      </w:pPr>
      <w:r>
        <w:t xml:space="preserve">This Marketing Plan transcends traditional restaurant promotion. It positions Chef as the curator of Barcelona’s food legacy—where every dish honors Spain Barcelona’s history while innovating for the future. By embedding our brand in local narratives and tourist journeys, we transform dining into cultural immersion. In a city where food is identity, this Marketing Plan ensures Chef doesn’t just serve meals—it serves the heart of Barcelona itself. The journey begins now: to create not just another restaurant in Spain Barcelona, but a landmark that redefines how the world experiences Catalan cuisine.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Barcelona</dc:title>
  <dc:creator/>
  <dc:language>en</dc:language>
  <cp:keywords/>
  <dcterms:created xsi:type="dcterms:W3CDTF">2026-07-22T16:49:04Z</dcterms:created>
  <dcterms:modified xsi:type="dcterms:W3CDTF">2026-07-22T16:49:04Z</dcterms:modified>
</cp:coreProperties>
</file>

<file path=docProps/custom.xml><?xml version="1.0" encoding="utf-8"?>
<Properties xmlns="http://schemas.openxmlformats.org/officeDocument/2006/custom-properties" xmlns:vt="http://schemas.openxmlformats.org/officeDocument/2006/docPropsVTypes"/>
</file>