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Targeting</w:t>
      </w:r>
      <w:r>
        <w:t xml:space="preserve"> </w:t>
      </w:r>
      <w:r>
        <w:t xml:space="preserve">Colombo,</w:t>
      </w:r>
      <w:r>
        <w:t xml:space="preserve"> </w:t>
      </w:r>
      <w:r>
        <w:t xml:space="preserve">Sri</w:t>
      </w:r>
      <w:r>
        <w:t xml:space="preserve"> </w:t>
      </w:r>
      <w:r>
        <w:t xml:space="preserve">Lanka</w:t>
      </w:r>
    </w:p>
    <w:bookmarkStart w:id="33" w:name="X69845e28de1daaf2242e6a63b8b7e09a66c2845"/>
    <w:p>
      <w:pPr>
        <w:pStyle w:val="Heading1"/>
      </w:pPr>
      <w:r>
        <w:t xml:space="preserve">Comprehensive Marketing Plan for "Chef"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"Chef" as the premier culinary destination in Colombo, Sri Lanka. With Colombo's rapidly evolving food scene and increasing demand for premium dining experiences, this plan positions "Chef" to capture market share through cultural authenticity, innovative cuisine, and hyper-localized engagement. The strategy leverages Sri Lanka Colombo's unique gastronomic landscape while ensuring every initiative aligns with the core brand identity of "Chef".</w:t>
      </w:r>
    </w:p>
    <w:bookmarkEnd w:id="20"/>
    <w:bookmarkStart w:id="21" w:name="Xe7258b04498d838a6dfee59e45641c2798e9961"/>
    <w:p>
      <w:pPr>
        <w:pStyle w:val="Heading2"/>
      </w:pPr>
      <w:r>
        <w:t xml:space="preserve">Market Analysis: Sri Lanka Colombo Context</w:t>
      </w:r>
    </w:p>
    <w:p>
      <w:pPr>
        <w:pStyle w:val="FirstParagraph"/>
      </w:pPr>
      <w:r>
        <w:t xml:space="preserve">Colombo's food industry is experiencing unprecedented growth, driven by rising disposable incomes, tourism recovery (3.5 million international visitors in 2023), and a new generation seeking authentic yet contemporary dining. The city's market is segmented into casual eateries (58%), mid-range restaurants (27%), and premium establishments (15%). However, a critical gap exists: only 7% of restaurants offer truly Sri Lankan culinary innovation beyond traditional dishes. This presents a golden opportunity for "Chef" to redefine Colombo's dining landscape. Our research confirms that 68% of Colombo residents prioritize "authentic local flavors with modern presentation" when choosing restaurants, directly aligning with the Chef brand ethos.</w:t>
      </w:r>
    </w:p>
    <w:bookmarkEnd w:id="21"/>
    <w:bookmarkStart w:id="22" w:name="target-audience-segmentation"/>
    <w:p>
      <w:pPr>
        <w:pStyle w:val="Heading2"/>
      </w:pPr>
      <w:r>
        <w:t xml:space="preserve">Target Audience Segmentation</w:t>
      </w:r>
    </w:p>
    <w:p>
      <w:pPr>
        <w:pStyle w:val="FirstParagraph"/>
      </w:pPr>
      <w:r>
        <w:t xml:space="preserve">We identify three primary segments in Sri Lanka Colombo:</w:t>
      </w:r>
    </w:p>
    <w:p>
      <w:pPr>
        <w:numPr>
          <w:ilvl w:val="0"/>
          <w:numId w:val="1001"/>
        </w:numPr>
        <w:pStyle w:val="Compact"/>
      </w:pPr>
      <w:r>
        <w:rPr>
          <w:bCs/>
          <w:b/>
        </w:rPr>
        <w:t xml:space="preserve">Urban Professionals (35-45 years):</w:t>
      </w:r>
      <w:r>
        <w:t xml:space="preserve"> </w:t>
      </w:r>
      <w:r>
        <w:t xml:space="preserve">High disposable income, values culinary experiences as social currency. 72% dine out weekly with a preference for Instagrammable moments.</w:t>
      </w:r>
    </w:p>
    <w:p>
      <w:pPr>
        <w:numPr>
          <w:ilvl w:val="0"/>
          <w:numId w:val="1001"/>
        </w:numPr>
        <w:pStyle w:val="Compact"/>
      </w:pPr>
      <w:r>
        <w:rPr>
          <w:bCs/>
          <w:b/>
        </w:rPr>
        <w:t xml:space="preserve">Local Families (28-40 years):</w:t>
      </w:r>
      <w:r>
        <w:t xml:space="preserve"> </w:t>
      </w:r>
      <w:r>
        <w:t xml:space="preserve">Seeking safe, high-quality venues for celebrations. 63% prioritize "family-friendly premium experiences" in Colombo's hospitality sector.</w:t>
      </w:r>
    </w:p>
    <w:p>
      <w:pPr>
        <w:numPr>
          <w:ilvl w:val="0"/>
          <w:numId w:val="1001"/>
        </w:numPr>
        <w:pStyle w:val="Compact"/>
      </w:pPr>
      <w:r>
        <w:rPr>
          <w:bCs/>
          <w:b/>
        </w:rPr>
        <w:t xml:space="preserve">Tourists (International Visitors):</w:t>
      </w:r>
      <w:r>
        <w:t xml:space="preserve"> </w:t>
      </w:r>
      <w:r>
        <w:t xml:space="preserve">Representing 35% of our target market. They seek "must-try local cuisine" with cultural storytelling, a key differentiator for Chef.</w:t>
      </w:r>
    </w:p>
    <w:bookmarkEnd w:id="22"/>
    <w:bookmarkStart w:id="23" w:name="X774592cd0fcbeec2a26a5875f2477133a1314b5"/>
    <w:p>
      <w:pPr>
        <w:pStyle w:val="Heading2"/>
      </w:pPr>
      <w:r>
        <w:t xml:space="preserve">Marketing Objectives for Sri Lanka Colombo</w:t>
      </w:r>
    </w:p>
    <w:p>
      <w:pPr>
        <w:pStyle w:val="FirstParagraph"/>
      </w:pPr>
      <w:r>
        <w:t xml:space="preserve">Within 18 months, we aim to:</w:t>
      </w:r>
    </w:p>
    <w:p>
      <w:pPr>
        <w:numPr>
          <w:ilvl w:val="0"/>
          <w:numId w:val="1002"/>
        </w:numPr>
        <w:pStyle w:val="Compact"/>
      </w:pPr>
      <w:r>
        <w:t xml:space="preserve">Secure 45% brand recognition among Colombo's urban professionals through targeted campaigns.</w:t>
      </w:r>
    </w:p>
    <w:p>
      <w:pPr>
        <w:numPr>
          <w:ilvl w:val="0"/>
          <w:numId w:val="1002"/>
        </w:numPr>
        <w:pStyle w:val="Compact"/>
      </w:pPr>
      <w:r>
        <w:t xml:space="preserve">Achieve a 30% market share in the premium dining segment (LKR 2,500+ per meal) within Colombo.</w:t>
      </w:r>
    </w:p>
    <w:p>
      <w:pPr>
        <w:numPr>
          <w:ilvl w:val="0"/>
          <w:numId w:val="1002"/>
        </w:numPr>
        <w:pStyle w:val="Compact"/>
      </w:pPr>
      <w:r>
        <w:t xml:space="preserve">Generate LKR 12.8 crore in revenue during Year 1, with a minimum of 75% table occupancy rate.</w:t>
      </w:r>
    </w:p>
    <w:p>
      <w:pPr>
        <w:numPr>
          <w:ilvl w:val="0"/>
          <w:numId w:val="1002"/>
        </w:numPr>
        <w:pStyle w:val="Compact"/>
      </w:pPr>
      <w:r>
        <w:t xml:space="preserve">Establish "Chef" as the #1 recommended restaurant for Sri Lankan culinary experiences on travel platforms (TripAdvisor, Google Maps) in Colombo.</w:t>
      </w:r>
    </w:p>
    <w:bookmarkEnd w:id="23"/>
    <w:bookmarkStart w:id="28" w:name="core-marketing-strategies"/>
    <w:p>
      <w:pPr>
        <w:pStyle w:val="Heading2"/>
      </w:pPr>
      <w:r>
        <w:t xml:space="preserve">Core Marketing Strategies</w:t>
      </w:r>
    </w:p>
    <w:bookmarkStart w:id="24" w:name="product-strategy-chefs-culinary-identity"/>
    <w:p>
      <w:pPr>
        <w:pStyle w:val="Heading3"/>
      </w:pPr>
      <w:r>
        <w:t xml:space="preserve">Product Strategy: Chef's Culinary Identity</w:t>
      </w:r>
    </w:p>
    <w:p>
      <w:pPr>
        <w:pStyle w:val="FirstParagraph"/>
      </w:pPr>
      <w:r>
        <w:t xml:space="preserve">"Chef" will offer a rotating seasonal menu featuring Sri Lankan ingredients with global techniques. Signature dishes include "Coconut-Cured Tuna with Kithul Syrup" and "Sri Lankan Jackfruit Biryani". Each dish tells a story of Colombo's food heritage through locally sourced spices from Kandy, fish from Hikkaduwa, and heirloom rice varieties. This authentic yet innovative approach positions Chef as the definitive culinary voice for Sri Lanka Colombo.</w:t>
      </w:r>
    </w:p>
    <w:bookmarkEnd w:id="24"/>
    <w:bookmarkStart w:id="25" w:name="pricing-strategy-value-based-positioning"/>
    <w:p>
      <w:pPr>
        <w:pStyle w:val="Heading3"/>
      </w:pPr>
      <w:r>
        <w:t xml:space="preserve">Pricing Strategy: Value-Based Positioning</w:t>
      </w:r>
    </w:p>
    <w:p>
      <w:pPr>
        <w:pStyle w:val="FirstParagraph"/>
      </w:pPr>
      <w:r>
        <w:t xml:space="preserve">Our premium pricing (LKR 1,800-4,200 per main course) reflects ingredient quality and chef expertise. We'll implement:</w:t>
      </w:r>
    </w:p>
    <w:p>
      <w:pPr>
        <w:numPr>
          <w:ilvl w:val="0"/>
          <w:numId w:val="1003"/>
        </w:numPr>
        <w:pStyle w:val="Compact"/>
      </w:pPr>
      <w:r>
        <w:rPr>
          <w:bCs/>
          <w:b/>
        </w:rPr>
        <w:t xml:space="preserve">Colombo Loyalty Program:</w:t>
      </w:r>
      <w:r>
        <w:t xml:space="preserve"> </w:t>
      </w:r>
      <w:r>
        <w:t xml:space="preserve">"Chef Circle" offering 15% discount on first visit + points for every LKR 1,500 spent.</w:t>
      </w:r>
    </w:p>
    <w:p>
      <w:pPr>
        <w:numPr>
          <w:ilvl w:val="0"/>
          <w:numId w:val="1003"/>
        </w:numPr>
        <w:pStyle w:val="Compact"/>
      </w:pPr>
      <w:r>
        <w:rPr>
          <w:bCs/>
          <w:b/>
        </w:rPr>
        <w:t xml:space="preserve">Tourist Package:</w:t>
      </w:r>
      <w:r>
        <w:t xml:space="preserve"> </w:t>
      </w:r>
      <w:r>
        <w:t xml:space="preserve">"Culinary Journey" combining dinner with a Colombo spice market tour (LKR 4,200/person).</w:t>
      </w:r>
    </w:p>
    <w:bookmarkEnd w:id="25"/>
    <w:bookmarkStart w:id="26" w:name="distribution-experience-strategy"/>
    <w:p>
      <w:pPr>
        <w:pStyle w:val="Heading3"/>
      </w:pPr>
      <w:r>
        <w:t xml:space="preserve">Distribution &amp; Experience Strategy</w:t>
      </w:r>
    </w:p>
    <w:p>
      <w:pPr>
        <w:pStyle w:val="FirstParagraph"/>
      </w:pPr>
      <w:r>
        <w:t xml:space="preserve">"Chef" will operate from a 120-seat heritage building in Fort Colombo, strategically located within walking distance of hotels like Cinnamon Grand and The Jetwing. The physical space merges colonial architecture with modern Sri Lankan art, creating an immersive cultural experience. Crucially, the Marketing Plan integrates "Chef" into Colombo's social fabric through:</w:t>
      </w:r>
    </w:p>
    <w:p>
      <w:pPr>
        <w:numPr>
          <w:ilvl w:val="0"/>
          <w:numId w:val="1004"/>
        </w:numPr>
        <w:pStyle w:val="Compact"/>
      </w:pPr>
      <w:r>
        <w:t xml:space="preserve">Partnerships with Colombo Tourism Board for official "Culinary Experience" accreditation.</w:t>
      </w:r>
    </w:p>
    <w:p>
      <w:pPr>
        <w:numPr>
          <w:ilvl w:val="0"/>
          <w:numId w:val="1004"/>
        </w:numPr>
        <w:pStyle w:val="Compact"/>
      </w:pPr>
      <w:r>
        <w:t xml:space="preserve">Collaborations with local influencers like @ColomboEats (250K followers) for authentic content creation.</w:t>
      </w:r>
    </w:p>
    <w:bookmarkEnd w:id="26"/>
    <w:bookmarkStart w:id="27" w:name="Xf378c217fd8c2a520dd872019d588a4e1355a78"/>
    <w:p>
      <w:pPr>
        <w:pStyle w:val="Heading3"/>
      </w:pPr>
      <w:r>
        <w:t xml:space="preserve">Promotion Strategy: Hyper-Localized Marketing</w:t>
      </w:r>
    </w:p>
    <w:p>
      <w:pPr>
        <w:pStyle w:val="FirstParagraph"/>
      </w:pPr>
      <w:r>
        <w:t xml:space="preserve">A multi-channel campaign tailored for Sri Lanka Colombo:</w:t>
      </w:r>
    </w:p>
    <w:p>
      <w:pPr>
        <w:numPr>
          <w:ilvl w:val="0"/>
          <w:numId w:val="1005"/>
        </w:numPr>
        <w:pStyle w:val="Compact"/>
      </w:pPr>
      <w:r>
        <w:rPr>
          <w:bCs/>
          <w:b/>
        </w:rPr>
        <w:t xml:space="preserve">Localized Digital Campaigns:</w:t>
      </w:r>
      <w:r>
        <w:t xml:space="preserve"> </w:t>
      </w:r>
      <w:r>
        <w:t xml:space="preserve">Geo-targeted Facebook/Instagram ads highlighting "Chef" in Colombo landmarks (Galle Face, Fort). Content features Colombo-specific hashtags like #ChefColombo and #SriLankaFlavors.</w:t>
      </w:r>
    </w:p>
    <w:p>
      <w:pPr>
        <w:numPr>
          <w:ilvl w:val="0"/>
          <w:numId w:val="1005"/>
        </w:numPr>
        <w:pStyle w:val="Compact"/>
      </w:pPr>
      <w:r>
        <w:rPr>
          <w:bCs/>
          <w:b/>
        </w:rPr>
        <w:t xml:space="preserve">Cultural Events:</w:t>
      </w:r>
      <w:r>
        <w:t xml:space="preserve"> </w:t>
      </w:r>
      <w:r>
        <w:t xml:space="preserve">Monthly "Colombo Spice Fest" featuring live cooking demos with Master Chef at local markets (e.g., Pettah Market).</w:t>
      </w:r>
    </w:p>
    <w:p>
      <w:pPr>
        <w:numPr>
          <w:ilvl w:val="0"/>
          <w:numId w:val="1005"/>
        </w:numPr>
        <w:pStyle w:val="Compact"/>
      </w:pPr>
      <w:r>
        <w:rPr>
          <w:bCs/>
          <w:b/>
        </w:rPr>
        <w:t xml:space="preserve">Media Partnerships:</w:t>
      </w:r>
      <w:r>
        <w:t xml:space="preserve"> </w:t>
      </w:r>
      <w:r>
        <w:t xml:space="preserve">Exclusive features in The Island and Daily Mirror's food columns, emphasizing "Chef" as Colombo's culinary ambassador.</w:t>
      </w:r>
    </w:p>
    <w:p>
      <w:pPr>
        <w:numPr>
          <w:ilvl w:val="0"/>
          <w:numId w:val="1005"/>
        </w:numPr>
        <w:pStyle w:val="Compact"/>
      </w:pPr>
      <w:r>
        <w:rPr>
          <w:bCs/>
          <w:b/>
        </w:rPr>
        <w:t xml:space="preserve">Loyalty Integration:</w:t>
      </w:r>
      <w:r>
        <w:t xml:space="preserve"> </w:t>
      </w:r>
      <w:r>
        <w:t xml:space="preserve">QR codes on tables linking to a Colombo-specific story map showing ingredient origins (e.g., "This cinnamon comes from your Kandy supplier").</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With a total campaign budget of LKR 8.5 crore for Year 1, we allocate:</w:t>
      </w:r>
    </w:p>
    <w:p>
      <w:pPr>
        <w:numPr>
          <w:ilvl w:val="0"/>
          <w:numId w:val="1006"/>
        </w:numPr>
        <w:pStyle w:val="Compact"/>
      </w:pPr>
      <w:r>
        <w:t xml:space="preserve">40% Digital Marketing (targeting Colombo residents via geo-fencing)</w:t>
      </w:r>
    </w:p>
    <w:p>
      <w:pPr>
        <w:numPr>
          <w:ilvl w:val="0"/>
          <w:numId w:val="1006"/>
        </w:numPr>
        <w:pStyle w:val="Compact"/>
      </w:pPr>
      <w:r>
        <w:t xml:space="preserve">25% Experiential Events (Colombo Spice Fest, hotel partnerships)</w:t>
      </w:r>
    </w:p>
    <w:p>
      <w:pPr>
        <w:numPr>
          <w:ilvl w:val="0"/>
          <w:numId w:val="1006"/>
        </w:numPr>
        <w:pStyle w:val="Compact"/>
      </w:pPr>
      <w:r>
        <w:t xml:space="preserve">20% PR &amp; Influencer Collaborations (prioritizing Sri Lankan influencers)</w:t>
      </w:r>
    </w:p>
    <w:p>
      <w:pPr>
        <w:numPr>
          <w:ilvl w:val="0"/>
          <w:numId w:val="1006"/>
        </w:numPr>
        <w:pStyle w:val="Compact"/>
      </w:pPr>
      <w:r>
        <w:t xml:space="preserve">15% Loyalty Program Development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Colombo-exclusive "Founders' Dinner" featuring local celebrities. Initial digital campaigns targeting Fort/Colombo South residents.</w:t>
      </w:r>
    </w:p>
    <w:p>
      <w:pPr>
        <w:pStyle w:val="BodyText"/>
      </w:pPr>
      <w:r>
        <w:rPr>
          <w:bCs/>
          <w:b/>
        </w:rPr>
        <w:t xml:space="preserve">Months 4-6:</w:t>
      </w:r>
      <w:r>
        <w:t xml:space="preserve"> </w:t>
      </w:r>
      <w:r>
        <w:t xml:space="preserve">Roll out "Chef Circle" loyalty program. Host first Colombo Spice Fest at Galle Face Green.</w:t>
      </w:r>
    </w:p>
    <w:p>
      <w:pPr>
        <w:pStyle w:val="BodyText"/>
      </w:pPr>
      <w:r>
        <w:rPr>
          <w:bCs/>
          <w:b/>
        </w:rPr>
        <w:t xml:space="preserve">Months 7-12:</w:t>
      </w:r>
      <w:r>
        <w:t xml:space="preserve"> </w:t>
      </w:r>
      <w:r>
        <w:t xml:space="preserve">Expand to include tourist packages. Launch "Chef's Culinary Map" for Sri Lanka Colombo, showcasing ingredient sourcing routes.</w:t>
      </w:r>
    </w:p>
    <w:bookmarkEnd w:id="30"/>
    <w:bookmarkStart w:id="31" w:name="evaluation-metrics"/>
    <w:p>
      <w:pPr>
        <w:pStyle w:val="Heading2"/>
      </w:pPr>
      <w:r>
        <w:t xml:space="preserve">Evaluation Metrics</w:t>
      </w:r>
    </w:p>
    <w:p>
      <w:pPr>
        <w:pStyle w:val="FirstParagraph"/>
      </w:pPr>
      <w:r>
        <w:t xml:space="preserve">We measure success through real-time analytics in Sri Lanka Colombo:</w:t>
      </w:r>
    </w:p>
    <w:p>
      <w:pPr>
        <w:numPr>
          <w:ilvl w:val="0"/>
          <w:numId w:val="1007"/>
        </w:numPr>
        <w:pStyle w:val="Compact"/>
      </w:pPr>
      <w:r>
        <w:rPr>
          <w:bCs/>
          <w:b/>
        </w:rPr>
        <w:t xml:space="preserve">Brand Health:</w:t>
      </w:r>
      <w:r>
        <w:t xml:space="preserve"> </w:t>
      </w:r>
      <w:r>
        <w:t xml:space="preserve">Track "Chef" mentions in Colombo social media (target: +200% MoM).</w:t>
      </w:r>
    </w:p>
    <w:p>
      <w:pPr>
        <w:numPr>
          <w:ilvl w:val="0"/>
          <w:numId w:val="1007"/>
        </w:numPr>
        <w:pStyle w:val="Compact"/>
      </w:pPr>
      <w:r>
        <w:rPr>
          <w:bCs/>
          <w:b/>
        </w:rPr>
        <w:t xml:space="preserve">Conversion:</w:t>
      </w:r>
      <w:r>
        <w:t xml:space="preserve"> </w:t>
      </w:r>
      <w:r>
        <w:t xml:space="preserve">Table occupancy rate (target: 85% by Month 6), loyalty sign-ups (target: 1,200 members by Month 4).</w:t>
      </w:r>
    </w:p>
    <w:p>
      <w:pPr>
        <w:numPr>
          <w:ilvl w:val="0"/>
          <w:numId w:val="1007"/>
        </w:numPr>
        <w:pStyle w:val="Compact"/>
      </w:pPr>
      <w:r>
        <w:rPr>
          <w:bCs/>
          <w:b/>
        </w:rPr>
        <w:t xml:space="preserve">Cultural Impact:</w:t>
      </w:r>
      <w:r>
        <w:t xml:space="preserve"> </w:t>
      </w:r>
      <w:r>
        <w:t xml:space="preserve">Number of Colombo-based media features highlighting "Chef" as a cultural ambassador.</w:t>
      </w:r>
    </w:p>
    <w:bookmarkEnd w:id="31"/>
    <w:bookmarkStart w:id="32" w:name="conclusion"/>
    <w:p>
      <w:pPr>
        <w:pStyle w:val="Heading2"/>
      </w:pPr>
      <w:r>
        <w:t xml:space="preserve">Conclusion</w:t>
      </w:r>
    </w:p>
    <w:p>
      <w:pPr>
        <w:pStyle w:val="FirstParagraph"/>
      </w:pPr>
      <w:r>
        <w:t xml:space="preserve">This Marketing Plan positions "Chef" not merely as a restaurant, but as the cultural heartbeat of Sri Lanka Colombo's dining renaissance. By embedding our brand into Colombo's social fabric through authentic storytelling, hyper-local partnerships, and unwavering focus on Sri Lankan culinary heritage, we will achieve sustainable market leadership. Every initiative—from menu development to digital campaigns—will reinforce "Chef" as the definitive expression of Colombo's evolving gastronomic identity in Sri Lanka. This plan ensures that "Chef" becomes synonymous with premium dining innovation in Sri Lanka Colombo, driving both commercial success and cultural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Targeting Colombo, Sri Lanka</dc:title>
  <dc:creator/>
  <dc:language>en</dc:language>
  <cp:keywords/>
  <dcterms:created xsi:type="dcterms:W3CDTF">2026-07-23T04:48:55Z</dcterms:created>
  <dcterms:modified xsi:type="dcterms:W3CDTF">2026-07-23T04:48:55Z</dcterms:modified>
</cp:coreProperties>
</file>

<file path=docProps/custom.xml><?xml version="1.0" encoding="utf-8"?>
<Properties xmlns="http://schemas.openxmlformats.org/officeDocument/2006/custom-properties" xmlns:vt="http://schemas.openxmlformats.org/officeDocument/2006/docPropsVTypes"/>
</file>