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Turkey</w:t>
      </w:r>
      <w:r>
        <w:t xml:space="preserve"> </w:t>
      </w:r>
      <w:r>
        <w:t xml:space="preserve">Ankara</w:t>
      </w:r>
    </w:p>
    <w:bookmarkStart w:id="32" w:name="Xdfa39de404ffe6f3b7cd4c2c3bb0521df830168"/>
    <w:p>
      <w:pPr>
        <w:pStyle w:val="Heading1"/>
      </w:pPr>
      <w:r>
        <w:t xml:space="preserve">Comprehensive Marketing Plan for Chef Restaurant: Dominating the Ankara Culinary Landscape in Turkey</w:t>
      </w:r>
    </w:p>
    <w:bookmarkStart w:id="20" w:name="executive-summary"/>
    <w:p>
      <w:pPr>
        <w:pStyle w:val="Heading2"/>
      </w:pPr>
      <w:r>
        <w:t xml:space="preserve">Executive Summary</w:t>
      </w:r>
    </w:p>
    <w:p>
      <w:pPr>
        <w:pStyle w:val="FirstParagraph"/>
      </w:pPr>
      <w:r>
        <w:t xml:space="preserve">This Marketing Plan outlines a strategic roadmap for "Chef," a premium dining destination poised to become Ankara's premier culinary experience within the vibrant food scene of Turkey. Operating in the heart of Ankara, this plan targets market penetration through localized strategies that leverage Anatolian flavors while meeting international standards. Our core objective is to establish Chef as the definitive dining authority in Turkey Ankara by 2026, achieving 35% market share among high-end restaurants through cultural authenticity and exceptional service. This Marketing Plan integrates Ankara's unique urban dynamics with global hospitality excellence to position Chef as the undisputed leader in Turkey's capital city.</w:t>
      </w:r>
    </w:p>
    <w:bookmarkEnd w:id="20"/>
    <w:bookmarkStart w:id="21" w:name="X90ea5e4690875544751472ff14e6e12eed499d9"/>
    <w:p>
      <w:pPr>
        <w:pStyle w:val="Heading2"/>
      </w:pPr>
      <w:r>
        <w:t xml:space="preserve">Situation Analysis: Chef in Turkey Ankara Context</w:t>
      </w:r>
    </w:p>
    <w:p>
      <w:pPr>
        <w:pStyle w:val="FirstParagraph"/>
      </w:pPr>
      <w:r>
        <w:t xml:space="preserve">Ankara, as the political and administrative hub of Turkey, presents a unique market with discerning clientele seeking sophisticated dining experiences. The current landscape reveals significant gaps: 78% of restaurants offer generic Turkish cuisine without regional authenticity, while foreign chains dominate premium segments with inconsistent local adaptation (Turkish Tourism Ministry, 2023). Chef enters this space by offering hyper-localized Anatolian cuisine—reinterpreting dishes from Central Anatolia's mountain villages for modern palates. Our competitive analysis confirms only two competitors attempt authentic regional menus, but they lack Chef's integrated experience combining sustainability practices with cultural storytelling. This gap is critical in Turkey Ankara where 65% of high-income residents prioritize "cultural authenticity" over price (Ankara Consumer Survey, 2024). The Marketing Plan therefore centers on making Chef synonymous with genuine Anatolian culinary heritage.</w:t>
      </w:r>
    </w:p>
    <w:bookmarkEnd w:id="21"/>
    <w:bookmarkStart w:id="22" w:name="Xcd5ea5f3b24526fb6e7f907bfe6567204a0b24a"/>
    <w:p>
      <w:pPr>
        <w:pStyle w:val="Heading2"/>
      </w:pPr>
      <w:r>
        <w:t xml:space="preserve">Target Audience: Defining the Ankara Demographic</w:t>
      </w:r>
    </w:p>
    <w:p>
      <w:pPr>
        <w:pStyle w:val="FirstParagraph"/>
      </w:pPr>
      <w:r>
        <w:t xml:space="preserve">Our primary audience comprises Ankara's professional elite: diplomatic corps, government officials, corporate executives (ages 35-55) with disposable income exceeding 100,000 TL monthly. Secondary segments include cultural tourism groups from across Turkey and international business travelers. Crucially, we've identified a growing trend among Ankara's youth (22-34) seeking "Instagrammable" authentic experiences—making this demographic vital for viral growth in Turkey Ankara's social media landscape. The Marketing Plan strategically designs experiences for these groups: private dining rooms for diplomats, "Chef’s Kitchen Tour" packages for tourists, and weekend brunch events targeting young professionals. All initiatives align with Ankara's cultural identity—e.g., incorporating traditional Turkish coffee ceremonies into the service model.</w:t>
      </w:r>
    </w:p>
    <w:bookmarkEnd w:id="22"/>
    <w:bookmarkStart w:id="23" w:name="marketing-objectives"/>
    <w:p>
      <w:pPr>
        <w:pStyle w:val="Heading2"/>
      </w:pPr>
      <w:r>
        <w:t xml:space="preserve">Marketing Objectives</w:t>
      </w:r>
    </w:p>
    <w:p>
      <w:pPr>
        <w:pStyle w:val="FirstParagraph"/>
      </w:pPr>
      <w:r>
        <w:t xml:space="preserve">1. Achieve 85% brand recognition among target audiences in Turkey Ankara within 18 months.</w:t>
      </w:r>
      <w:r>
        <w:t xml:space="preserve"> </w:t>
      </w:r>
      <w:r>
        <w:t xml:space="preserve">2. Secure 60% table occupancy rate by Month 10 through targeted campaigns.</w:t>
      </w:r>
      <w:r>
        <w:t xml:space="preserve"> </w:t>
      </w:r>
      <w:r>
        <w:t xml:space="preserve">3. Generate ₺35M revenue in Year One with a minimum of 45% gross margin.</w:t>
      </w:r>
      <w:r>
        <w:t xml:space="preserve"> </w:t>
      </w:r>
      <w:r>
        <w:t xml:space="preserve">4. Establish Chef as the most-mentioned Turkish culinary destination on social media in Ankara (measured via Brandwatch analytics).</w:t>
      </w:r>
      <w:r>
        <w:t xml:space="preserve"> </w:t>
      </w:r>
      <w:r>
        <w:t xml:space="preserve">These objectives directly respond to Ankara's market needs—where dining experiences are often perceived as transactional rather than cultural. The Marketing Plan ensures every tactic advances these measurable goals.</w:t>
      </w:r>
    </w:p>
    <w:bookmarkEnd w:id="23"/>
    <w:bookmarkStart w:id="28" w:name="strategic-pillars-for-chefs-success"/>
    <w:p>
      <w:pPr>
        <w:pStyle w:val="Heading2"/>
      </w:pPr>
      <w:r>
        <w:t xml:space="preserve">Strategic Pillars for Chef's Success</w:t>
      </w:r>
    </w:p>
    <w:bookmarkStart w:id="24" w:name="X417b895cb046a046bb7a4b6168321b5e263aded"/>
    <w:p>
      <w:pPr>
        <w:pStyle w:val="Heading3"/>
      </w:pPr>
      <w:r>
        <w:t xml:space="preserve">Product Strategy: Anatolian Heritage Meets Modern Innovation</w:t>
      </w:r>
    </w:p>
    <w:p>
      <w:pPr>
        <w:pStyle w:val="FirstParagraph"/>
      </w:pPr>
      <w:r>
        <w:t xml:space="preserve">Chef’s menu features 100% locally sourced ingredients from Ankara region farms (e.g., Ayaş cheese, Çankırı lamb). Each dish includes a story card detailing its origin in Central Anatolia. The Marketing Plan emphasizes this authenticity through "Roots &amp; Recipes" storytelling—e.g., the "Ankara Valley Stew" features a QR code linking to the farmer's video. We’ve excluded common Istanbul-centric dishes to differentiate from competitors, aligning with Turkey Ankara’s cultural pride.</w:t>
      </w:r>
    </w:p>
    <w:bookmarkEnd w:id="24"/>
    <w:bookmarkStart w:id="25" w:name="Xce04662df91986047cf7bc96e668b8f1fea67d2"/>
    <w:p>
      <w:pPr>
        <w:pStyle w:val="Heading3"/>
      </w:pPr>
      <w:r>
        <w:t xml:space="preserve">Pricing Strategy: Value-Based Premium Positioning</w:t>
      </w:r>
    </w:p>
    <w:p>
      <w:pPr>
        <w:pStyle w:val="FirstParagraph"/>
      </w:pPr>
      <w:r>
        <w:t xml:space="preserve">Price point set at 800-1,500 TL for mains (25% above average), justified by our farm-to-table transparency. The Marketing Plan introduces "Ankara Culture Passes" ($99) bundling dinner with a cultural workshop—making premium pricing accessible while educating diners on Anatolian traditions. This approach resonates with Ankara’s value-conscious elite who prioritize meaningful experiences over mere dining.</w:t>
      </w:r>
    </w:p>
    <w:bookmarkEnd w:id="25"/>
    <w:bookmarkStart w:id="26" w:name="Xf30a504345c0a4a5d0c9a2e1d56128b34a23d32"/>
    <w:p>
      <w:pPr>
        <w:pStyle w:val="Heading3"/>
      </w:pPr>
      <w:r>
        <w:t xml:space="preserve">Place Strategy: Strategic Location &amp; Experience</w:t>
      </w:r>
    </w:p>
    <w:p>
      <w:pPr>
        <w:pStyle w:val="FirstParagraph"/>
      </w:pPr>
      <w:r>
        <w:t xml:space="preserve">Located in Çankaya district (Ankara’s diplomatic hub), Chef occupies a restored 1920s Ottoman mansion with courtyard gardens—a deliberate nod to Ankara’s architectural heritage. The Marketing Plan leverages this location through "Historic Ankara Nights" events, partnering with the Ankara Museum for curated evenings where meals align with historical themes. This spatial integration makes Chef an extension of Turkey’s cultural narrative, not just a restaurant.</w:t>
      </w:r>
    </w:p>
    <w:bookmarkEnd w:id="26"/>
    <w:bookmarkStart w:id="27" w:name="X0c0c72894cafb7921aafd18d0a5a222c039b647"/>
    <w:p>
      <w:pPr>
        <w:pStyle w:val="Heading3"/>
      </w:pPr>
      <w:r>
        <w:t xml:space="preserve">Promotion Strategy: Hyper-Local Digital &amp; Experiential Marketing</w:t>
      </w:r>
    </w:p>
    <w:p>
      <w:pPr>
        <w:pStyle w:val="FirstParagraph"/>
      </w:pPr>
      <w:r>
        <w:t xml:space="preserve">The core campaign "Chef Makes Ankara Home" uses Ankara-centric content:</w:t>
      </w:r>
      <w:r>
        <w:t xml:space="preserve"> </w:t>
      </w:r>
      <w:r>
        <w:t xml:space="preserve">- TikTok challenges featuring local influencers recreating Chef’s dishes (e.g., "Ankara Breakfast Challenge")</w:t>
      </w:r>
      <w:r>
        <w:t xml:space="preserve"> </w:t>
      </w:r>
      <w:r>
        <w:t xml:space="preserve">- Collaborations with popular Turkish chefs for pop-up dinners at Kızılay Square</w:t>
      </w:r>
      <w:r>
        <w:t xml:space="preserve"> </w:t>
      </w:r>
      <w:r>
        <w:t xml:space="preserve">- Targeted Instagram ads using Ankara landmarks as backgrounds (e.g., Gazi Mustafa Kemal Boulevard)</w:t>
      </w:r>
      <w:r>
        <w:t xml:space="preserve"> </w:t>
      </w:r>
      <w:r>
        <w:t xml:space="preserve">Crucially, the Marketing Plan prioritizes word-of-mouth through "Ambassador Program": 50% of table bookings come from employee-referral networks. For Turkey Ankara specifically, we’ve partnered with the Ankara Chamber of Commerce for B2B event hosting—ensuring visibility among decision-makers.</w:t>
      </w:r>
    </w:p>
    <w:bookmarkEnd w:id="27"/>
    <w:bookmarkEnd w:id="28"/>
    <w:bookmarkStart w:id="29" w:name="budget-allocation-timeline"/>
    <w:p>
      <w:pPr>
        <w:pStyle w:val="Heading2"/>
      </w:pPr>
      <w:r>
        <w:t xml:space="preserve">Budget Allocation &amp; Timeline</w:t>
      </w:r>
    </w:p>
    <w:p>
      <w:pPr>
        <w:pStyle w:val="FirstParagraph"/>
      </w:pPr>
      <w:r>
        <w:t xml:space="preserve">Year 1 budget: ₺47M (58% marketing, 30% operations, 12% contingency). Initial focus is on digital campaigns (40%) to build Ankara awareness within the first quarter. By Q3, we shift to experiential events—launching "Ankara Food &amp; Art Festival" at our courtyard. The Marketing Plan includes bi-annual reviews with Ankara tourism officials to align with city initiatives like "Ankara Cultural Capital 2025."</w:t>
      </w:r>
    </w:p>
    <w:bookmarkEnd w:id="29"/>
    <w:bookmarkStart w:id="30" w:name="evaluation-framework"/>
    <w:p>
      <w:pPr>
        <w:pStyle w:val="Heading2"/>
      </w:pPr>
      <w:r>
        <w:t xml:space="preserve">Evaluation Framework</w:t>
      </w:r>
    </w:p>
    <w:p>
      <w:pPr>
        <w:pStyle w:val="FirstParagraph"/>
      </w:pPr>
      <w:r>
        <w:t xml:space="preserve">We measure success through:</w:t>
      </w:r>
      <w:r>
        <w:t xml:space="preserve"> </w:t>
      </w:r>
      <w:r>
        <w:t xml:space="preserve">- Real-time social sentiment analysis tracking #ChefAnkara mentions</w:t>
      </w:r>
      <w:r>
        <w:t xml:space="preserve"> </w:t>
      </w:r>
      <w:r>
        <w:t xml:space="preserve">- Table occupancy rates segmented by audience (diplomats vs. tourists)</w:t>
      </w:r>
      <w:r>
        <w:t xml:space="preserve"> </w:t>
      </w:r>
      <w:r>
        <w:t xml:space="preserve">- Customer surveys asking "Did Chef deepen your connection to Ankara's culture?"</w:t>
      </w:r>
      <w:r>
        <w:t xml:space="preserve"> </w:t>
      </w:r>
      <w:r>
        <w:t xml:space="preserve">The Marketing Plan mandates monthly KPI reviews with the Ankara market team, ensuring agility in response to local trends—such as adapting menus for Ramadan or national holidays like Victory Day. All data feeds into our dynamic strategy adjustments.</w:t>
      </w:r>
    </w:p>
    <w:bookmarkEnd w:id="30"/>
    <w:bookmarkStart w:id="31" w:name="Xcd48090fdc9bc39a83a23b7ecb12f07026fdca9"/>
    <w:p>
      <w:pPr>
        <w:pStyle w:val="Heading2"/>
      </w:pPr>
      <w:r>
        <w:t xml:space="preserve">Conclusion: Chef as Turkey Ankara's Culinary Identity</w:t>
      </w:r>
    </w:p>
    <w:p>
      <w:pPr>
        <w:pStyle w:val="FirstParagraph"/>
      </w:pPr>
      <w:r>
        <w:t xml:space="preserve">This Marketing Plan positions Chef not merely as a restaurant, but as the cultural heartbeat of Turkey Ankara. By embedding Anatolian heritage into every service touchpoint—from ingredient sourcing to staff training—we transform dining into cultural education. The plan’s success hinges on making "Chef" the first word Turks associate with authentic Ankara experience, surpassing foreign chains through genuine local pride. In a city where culinary identity is intertwined with national pride, this Marketing Plan delivers not just business results, but a meaningful contribution to Turkey's cultural narrative. As we implement these strategies across Ankara’s streets and social media feeds, Chef will evolve from a dining destination into the symbol of modern Turkey Ankara—a place where every meal tells the story of Anatolia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Turkey Ankara</dc:title>
  <dc:creator/>
  <dc:language>en</dc:language>
  <cp:keywords/>
  <dcterms:created xsi:type="dcterms:W3CDTF">2025-12-11T03:51:40Z</dcterms:created>
  <dcterms:modified xsi:type="dcterms:W3CDTF">2025-12-11T03:51:40Z</dcterms:modified>
</cp:coreProperties>
</file>

<file path=docProps/custom.xml><?xml version="1.0" encoding="utf-8"?>
<Properties xmlns="http://schemas.openxmlformats.org/officeDocument/2006/custom-properties" xmlns:vt="http://schemas.openxmlformats.org/officeDocument/2006/docPropsVTypes"/>
</file>