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Turkey</w:t>
      </w:r>
      <w:r>
        <w:t xml:space="preserve"> </w:t>
      </w:r>
      <w:r>
        <w:t xml:space="preserve">Istanbul</w:t>
      </w:r>
    </w:p>
    <w:bookmarkStart w:id="32" w:name="Xf60fa487e7589a87afef624a2cc97957a2d9761"/>
    <w:p>
      <w:pPr>
        <w:pStyle w:val="Heading1"/>
      </w:pPr>
      <w:r>
        <w:t xml:space="preserve">Comprehensive Marketing Plan for "Chef" Restaurant Brand in Turkey Istanbul</w:t>
      </w:r>
    </w:p>
    <w:bookmarkStart w:id="20" w:name="executive-summary"/>
    <w:p>
      <w:pPr>
        <w:pStyle w:val="Heading2"/>
      </w:pPr>
      <w:r>
        <w:t xml:space="preserve">Executive Summary</w:t>
      </w:r>
    </w:p>
    <w:p>
      <w:pPr>
        <w:pStyle w:val="FirstParagraph"/>
      </w:pPr>
      <w:r>
        <w:t xml:space="preserve">This Marketing Plan outlines strategic initiatives to establish "Chef" as the premier dining destination in Istanbul, Turkey. Targeting both local Turkish clientele and international tourists, this plan leverages Istanbul's unique culinary landscape to position Chef as a symbol of authentic yet innovative Turkish cuisine with global appeal. The strategy focuses on cultural immersion, digital engagement, and premium experiences tailored for Turkey's most dynamic city.</w:t>
      </w:r>
    </w:p>
    <w:bookmarkEnd w:id="20"/>
    <w:bookmarkStart w:id="21" w:name="X390f48dfccbea4bfb6c633fbe2cd5158ab1e822"/>
    <w:p>
      <w:pPr>
        <w:pStyle w:val="Heading2"/>
      </w:pPr>
      <w:r>
        <w:t xml:space="preserve">Market Analysis: Istanbul's Culinary Landscape</w:t>
      </w:r>
    </w:p>
    <w:p>
      <w:pPr>
        <w:pStyle w:val="FirstParagraph"/>
      </w:pPr>
      <w:r>
        <w:t xml:space="preserve">Istanbul, Turkey’s economic epicenter and a UNESCO City of Culture, attracts over 15 million tourists annually. The city’s dining scene is fiercely competitive yet ripe for differentiation. While traditional Turkish restaurants dominate, there’s a growing demand for "modern heritage" concepts blending ancestral recipes with contemporary presentation – a gap Chef uniquely fills. Key insights:</w:t>
      </w:r>
    </w:p>
    <w:p>
      <w:pPr>
        <w:numPr>
          <w:ilvl w:val="0"/>
          <w:numId w:val="1001"/>
        </w:numPr>
        <w:pStyle w:val="Compact"/>
      </w:pPr>
      <w:r>
        <w:rPr>
          <w:bCs/>
          <w:b/>
        </w:rPr>
        <w:t xml:space="preserve">Target Audience:</w:t>
      </w:r>
      <w:r>
        <w:t xml:space="preserve"> </w:t>
      </w:r>
      <w:r>
        <w:t xml:space="preserve">Affluent locals (30-55 years), expatriate communities, and culturally curious international travelers seeking authentic experiences beyond tourist traps.</w:t>
      </w:r>
    </w:p>
    <w:p>
      <w:pPr>
        <w:numPr>
          <w:ilvl w:val="0"/>
          <w:numId w:val="1001"/>
        </w:numPr>
        <w:pStyle w:val="Compact"/>
      </w:pPr>
      <w:r>
        <w:rPr>
          <w:bCs/>
          <w:b/>
        </w:rPr>
        <w:t xml:space="preserve">Competitive Gap:</w:t>
      </w:r>
      <w:r>
        <w:t xml:space="preserve"> </w:t>
      </w:r>
      <w:r>
        <w:t xml:space="preserve">Most competitors emphasize either "traditional" (lacking innovation) or "international" (losing Turkish identity). Chef’s dual focus creates a distinct niche.</w:t>
      </w:r>
    </w:p>
    <w:p>
      <w:pPr>
        <w:numPr>
          <w:ilvl w:val="0"/>
          <w:numId w:val="1001"/>
        </w:numPr>
        <w:pStyle w:val="Compact"/>
      </w:pPr>
      <w:r>
        <w:rPr>
          <w:bCs/>
          <w:b/>
        </w:rPr>
        <w:t xml:space="preserve">Trend Alignment:</w:t>
      </w:r>
      <w:r>
        <w:t xml:space="preserve"> </w:t>
      </w:r>
      <w:r>
        <w:t xml:space="preserve">Turkey’s 2023 food tourism surge (+37% YoY in gourmet dining) and Istanbul's status as a Michelin-recognized culinary destination amplify opportunities.</w:t>
      </w:r>
    </w:p>
    <w:bookmarkEnd w:id="21"/>
    <w:bookmarkStart w:id="22" w:name="marketing-objectives-12-month-timeline"/>
    <w:p>
      <w:pPr>
        <w:pStyle w:val="Heading2"/>
      </w:pPr>
      <w:r>
        <w:t xml:space="preserve">Marketing Objectives (12-Month Timeline)</w:t>
      </w:r>
    </w:p>
    <w:p>
      <w:pPr>
        <w:numPr>
          <w:ilvl w:val="0"/>
          <w:numId w:val="1002"/>
        </w:numPr>
        <w:pStyle w:val="Compact"/>
      </w:pPr>
      <w:r>
        <w:t xml:space="preserve">Secure 40% market recognition among target segment in Istanbul within 12 months</w:t>
      </w:r>
    </w:p>
    <w:p>
      <w:pPr>
        <w:numPr>
          <w:ilvl w:val="0"/>
          <w:numId w:val="1002"/>
        </w:numPr>
        <w:pStyle w:val="Compact"/>
      </w:pPr>
      <w:r>
        <w:t xml:space="preserve">Achieve 75% occupancy rate during peak seasons (May-October)</w:t>
      </w:r>
    </w:p>
    <w:p>
      <w:pPr>
        <w:numPr>
          <w:ilvl w:val="0"/>
          <w:numId w:val="1002"/>
        </w:numPr>
        <w:pStyle w:val="Compact"/>
      </w:pPr>
      <w:r>
        <w:t xml:space="preserve">Build 25,000+ engaged social media followers on Instagram/TikTok focused on Turkey Istanbul culinary culture</w:t>
      </w:r>
    </w:p>
    <w:bookmarkEnd w:id="22"/>
    <w:bookmarkStart w:id="27" w:name="Xfb7183137d591d175c4c7533fd64d883f2286ee"/>
    <w:p>
      <w:pPr>
        <w:pStyle w:val="Heading2"/>
      </w:pPr>
      <w:r>
        <w:t xml:space="preserve">Core Marketing Strategies &amp; Tactics for Turkey Istanbul</w:t>
      </w:r>
    </w:p>
    <w:bookmarkStart w:id="23" w:name="X5467ebe84767d01a54a20f31c9edf9bff1dce01"/>
    <w:p>
      <w:pPr>
        <w:pStyle w:val="Heading3"/>
      </w:pPr>
      <w:r>
        <w:t xml:space="preserve">1. Cultural Immersion Branding (The "Chef" Identity)</w:t>
      </w:r>
    </w:p>
    <w:p>
      <w:pPr>
        <w:pStyle w:val="FirstParagraph"/>
      </w:pPr>
      <w:r>
        <w:t xml:space="preserve">"Chef" isn't just a restaurant – it's a cultural ambassador. Every element reflects Istanbul’s soul:</w:t>
      </w:r>
    </w:p>
    <w:p>
      <w:pPr>
        <w:numPr>
          <w:ilvl w:val="0"/>
          <w:numId w:val="1003"/>
        </w:numPr>
        <w:pStyle w:val="Compact"/>
      </w:pPr>
      <w:r>
        <w:rPr>
          <w:bCs/>
          <w:b/>
        </w:rPr>
        <w:t xml:space="preserve">Menu Engineering:</w:t>
      </w:r>
      <w:r>
        <w:t xml:space="preserve"> </w:t>
      </w:r>
      <w:r>
        <w:t xml:space="preserve">Dishes like "Galata Bridge Meze Platter" (modernized street food) and "Bosphorus Seafood Pastry" with Ottoman-inspired spices. All recipes documented with ancestral stories in Turkish/English menus.</w:t>
      </w:r>
    </w:p>
    <w:p>
      <w:pPr>
        <w:numPr>
          <w:ilvl w:val="0"/>
          <w:numId w:val="1003"/>
        </w:numPr>
        <w:pStyle w:val="Compact"/>
      </w:pPr>
      <w:r>
        <w:rPr>
          <w:bCs/>
          <w:b/>
        </w:rPr>
        <w:t xml:space="preserve">Interior Design:</w:t>
      </w:r>
      <w:r>
        <w:t xml:space="preserve"> </w:t>
      </w:r>
      <w:r>
        <w:t xml:space="preserve">Collaborate with Istanbul-based artists for murals depicting historical food markets (e.g., Spice Bazaar). Incorporate reclaimed wood from old Galata wharves.</w:t>
      </w:r>
    </w:p>
    <w:p>
      <w:pPr>
        <w:numPr>
          <w:ilvl w:val="0"/>
          <w:numId w:val="1003"/>
        </w:numPr>
        <w:pStyle w:val="Compact"/>
      </w:pPr>
      <w:r>
        <w:rPr>
          <w:bCs/>
          <w:b/>
        </w:rPr>
        <w:t xml:space="preserve">Staff Training:</w:t>
      </w:r>
      <w:r>
        <w:t xml:space="preserve"> </w:t>
      </w:r>
      <w:r>
        <w:t xml:space="preserve">"Culinary Historian" staff trained to narrate dish origins during service – transforming dining into cultural education.</w:t>
      </w:r>
    </w:p>
    <w:bookmarkEnd w:id="23"/>
    <w:bookmarkStart w:id="24" w:name="X9f00a2164c08daa4e4ffcc6c09e3df2fee2116d"/>
    <w:p>
      <w:pPr>
        <w:pStyle w:val="Heading3"/>
      </w:pPr>
      <w:r>
        <w:t xml:space="preserve">2. Hyper-Local Digital Engagement in Turkey Istanbul</w:t>
      </w:r>
    </w:p>
    <w:p>
      <w:pPr>
        <w:pStyle w:val="FirstParagraph"/>
      </w:pPr>
      <w:r>
        <w:t xml:space="preserve">Leveraging Istanbul’s social media-savvy population:</w:t>
      </w:r>
    </w:p>
    <w:p>
      <w:pPr>
        <w:numPr>
          <w:ilvl w:val="0"/>
          <w:numId w:val="1004"/>
        </w:numPr>
        <w:pStyle w:val="Compact"/>
      </w:pPr>
      <w:r>
        <w:rPr>
          <w:bCs/>
          <w:b/>
        </w:rPr>
        <w:t xml:space="preserve">TikTok &amp; Instagram Campaigns:</w:t>
      </w:r>
      <w:r>
        <w:t xml:space="preserve"> </w:t>
      </w:r>
      <w:r>
        <w:t xml:space="preserve">"7 Days of Chef" series showcasing real-time cooking with Istanbul chefs (e.g., "Sunrise at Kadıköy Fish Market"). Geo-targeted ads using #IstanbulEats and #ChefIstanbul.</w:t>
      </w:r>
    </w:p>
    <w:p>
      <w:pPr>
        <w:numPr>
          <w:ilvl w:val="0"/>
          <w:numId w:val="1004"/>
        </w:numPr>
        <w:pStyle w:val="Compact"/>
      </w:pPr>
      <w:r>
        <w:rPr>
          <w:bCs/>
          <w:b/>
        </w:rPr>
        <w:t xml:space="preserve">Local Influencer Partnerships:</w:t>
      </w:r>
      <w:r>
        <w:t xml:space="preserve"> </w:t>
      </w:r>
      <w:r>
        <w:t xml:space="preserve">Collaborate with 50+ micro-influencers across Istanbul (e.g., @IstanbulFoodie, @BosphorusAdventures) for exclusive "Chef Stories" content. Focus on authentic local experiences, not staged tourism.</w:t>
      </w:r>
    </w:p>
    <w:p>
      <w:pPr>
        <w:numPr>
          <w:ilvl w:val="0"/>
          <w:numId w:val="1004"/>
        </w:numPr>
        <w:pStyle w:val="Compact"/>
      </w:pPr>
      <w:r>
        <w:rPr>
          <w:bCs/>
          <w:b/>
        </w:rPr>
        <w:t xml:space="preserve">Google Maps Optimization:</w:t>
      </w:r>
      <w:r>
        <w:t xml:space="preserve"> </w:t>
      </w:r>
      <w:r>
        <w:t xml:space="preserve">Claim "Chef" as a verified business with detailed Turkish descriptions, photos from Istanbul’s neighborhoods, and real-time reservation links via Google Booking.</w:t>
      </w:r>
    </w:p>
    <w:bookmarkEnd w:id="24"/>
    <w:bookmarkStart w:id="25" w:name="Xe502055b8f8333f2a7eb702ac1a665400e1d817"/>
    <w:p>
      <w:pPr>
        <w:pStyle w:val="Heading3"/>
      </w:pPr>
      <w:r>
        <w:t xml:space="preserve">3. Strategic Alliances for Turkey Istanbul Reach</w:t>
      </w:r>
    </w:p>
    <w:p>
      <w:pPr>
        <w:pStyle w:val="FirstParagraph"/>
      </w:pPr>
      <w:r>
        <w:t xml:space="preserve">Forge partnerships to embed Chef into Istanbul’s cultural fabric:</w:t>
      </w:r>
    </w:p>
    <w:p>
      <w:pPr>
        <w:numPr>
          <w:ilvl w:val="0"/>
          <w:numId w:val="1005"/>
        </w:numPr>
        <w:pStyle w:val="Compact"/>
      </w:pPr>
      <w:r>
        <w:rPr>
          <w:bCs/>
          <w:b/>
        </w:rPr>
        <w:t xml:space="preserve">Tourism Collaborations:</w:t>
      </w:r>
      <w:r>
        <w:t xml:space="preserve"> </w:t>
      </w:r>
      <w:r>
        <w:t xml:space="preserve">Partner with top Istanbul tour operators (e.g., Discover Istanbul, Turkish Airlines Experiences) for "Chef Culinary Journeys" – including pre-dinner visits to local spice markets.</w:t>
      </w:r>
    </w:p>
    <w:p>
      <w:pPr>
        <w:numPr>
          <w:ilvl w:val="0"/>
          <w:numId w:val="1005"/>
        </w:numPr>
        <w:pStyle w:val="Compact"/>
      </w:pPr>
      <w:r>
        <w:rPr>
          <w:bCs/>
          <w:b/>
        </w:rPr>
        <w:t xml:space="preserve">Corporate Partnerships:</w:t>
      </w:r>
      <w:r>
        <w:t xml:space="preserve"> </w:t>
      </w:r>
      <w:r>
        <w:t xml:space="preserve">Offer exclusive "Istanbul Business Dinners" for multinational firms headquartered in Zeytinburnu/Levent districts, emphasizing Chef’s role in fostering cross-cultural connections.</w:t>
      </w:r>
    </w:p>
    <w:p>
      <w:pPr>
        <w:numPr>
          <w:ilvl w:val="0"/>
          <w:numId w:val="1005"/>
        </w:numPr>
        <w:pStyle w:val="Compact"/>
      </w:pPr>
      <w:r>
        <w:rPr>
          <w:bCs/>
          <w:b/>
        </w:rPr>
        <w:t xml:space="preserve">Cultural Events:</w:t>
      </w:r>
      <w:r>
        <w:t xml:space="preserve"> </w:t>
      </w:r>
      <w:r>
        <w:t xml:space="preserve">Sponsor Istanbul Food Festival 2024 booth and host a monthly "Heritage Cooking Workshop" at Kadıköy’s cultural center.</w:t>
      </w:r>
    </w:p>
    <w:bookmarkEnd w:id="25"/>
    <w:bookmarkStart w:id="26" w:name="premium-experience-amplification"/>
    <w:p>
      <w:pPr>
        <w:pStyle w:val="Heading3"/>
      </w:pPr>
      <w:r>
        <w:t xml:space="preserve">4. Premium Experience Amplification</w:t>
      </w:r>
    </w:p>
    <w:p>
      <w:pPr>
        <w:pStyle w:val="FirstParagraph"/>
      </w:pPr>
      <w:r>
        <w:t xml:space="preserve">Elevate perceived value through Istanbul-specific touches:</w:t>
      </w:r>
    </w:p>
    <w:p>
      <w:pPr>
        <w:numPr>
          <w:ilvl w:val="0"/>
          <w:numId w:val="1006"/>
        </w:numPr>
        <w:pStyle w:val="Compact"/>
      </w:pPr>
      <w:r>
        <w:rPr>
          <w:bCs/>
          <w:b/>
        </w:rPr>
        <w:t xml:space="preserve">"Istanbul Sunset Experience":</w:t>
      </w:r>
      <w:r>
        <w:t xml:space="preserve"> </w:t>
      </w:r>
      <w:r>
        <w:t xml:space="preserve">VIP package including tableside mezze service at sunset over Bosphorus, with live Turkish oud music. Priced at €120/person – positioning Chef as a destination, not just a meal.</w:t>
      </w:r>
    </w:p>
    <w:p>
      <w:pPr>
        <w:numPr>
          <w:ilvl w:val="0"/>
          <w:numId w:val="1006"/>
        </w:numPr>
        <w:pStyle w:val="Compact"/>
      </w:pPr>
      <w:r>
        <w:rPr>
          <w:bCs/>
          <w:b/>
        </w:rPr>
        <w:t xml:space="preserve">Personalized Turkish Gifting:</w:t>
      </w:r>
      <w:r>
        <w:t xml:space="preserve"> </w:t>
      </w:r>
      <w:r>
        <w:t xml:space="preserve">Post-visit "Chef Heritage Box" with mini-bottles of locally sourced olive oil and spice blends, hand-delivered to guest hotels across Turkey Istanbul.</w:t>
      </w:r>
    </w:p>
    <w:bookmarkEnd w:id="26"/>
    <w:bookmarkEnd w:id="27"/>
    <w:bookmarkStart w:id="28" w:name="budget-allocation-total-185000"/>
    <w:p>
      <w:pPr>
        <w:pStyle w:val="Heading2"/>
      </w:pPr>
      <w:r>
        <w:t xml:space="preserve">Budget Allocation (Total: €185,000)</w:t>
      </w:r>
    </w:p>
    <w:p>
      <w:pPr>
        <w:pStyle w:val="FirstParagraph"/>
      </w:pPr>
      <w:r>
        <w:t xml:space="preserve">Strategy</w:t>
      </w:r>
    </w:p>
    <w:p>
      <w:pPr>
        <w:pStyle w:val="BodyText"/>
      </w:pPr>
      <w:r>
        <w:t xml:space="preserve">Allocation</w:t>
      </w:r>
    </w:p>
    <w:p>
      <w:pPr>
        <w:pStyle w:val="BodyText"/>
      </w:pPr>
      <w:r>
        <w:t xml:space="preserve">Key Activities</w:t>
      </w:r>
    </w:p>
    <w:p>
      <w:pPr>
        <w:pStyle w:val="BodyText"/>
      </w:pPr>
      <w:r>
        <w:t xml:space="preserve">Cultural Branding &amp; Design</w:t>
      </w:r>
    </w:p>
    <w:p>
      <w:pPr>
        <w:pStyle w:val="BodyText"/>
      </w:pPr>
      <w:r>
        <w:t xml:space="preserve">€45,000</w:t>
      </w:r>
    </w:p>
    <w:p>
      <w:pPr>
        <w:pStyle w:val="BodyText"/>
      </w:pPr>
      <w:r>
        <w:t xml:space="preserve">Digital menus, artist collaborations, staff training kits in Turkish/English</w:t>
      </w:r>
    </w:p>
    <w:p>
      <w:pPr>
        <w:pStyle w:val="BodyText"/>
      </w:pPr>
      <w:r>
        <w:t xml:space="preserve">Digital Marketing (Social/SEO)</w:t>
      </w:r>
    </w:p>
    <w:p>
      <w:pPr>
        <w:pStyle w:val="BodyText"/>
      </w:pPr>
      <w:r>
        <w:t xml:space="preserve">€65,000</w:t>
      </w:r>
    </w:p>
    <w:p>
      <w:pPr>
        <w:pStyle w:val="BodyText"/>
      </w:pPr>
      <w:r>
        <w:t xml:space="preserve">Influencer campaigns, geo-targeted ads, content creation for Turkey Istanbul audience</w:t>
      </w:r>
    </w:p>
    <w:p>
      <w:pPr>
        <w:pStyle w:val="BodyText"/>
      </w:pPr>
      <w:r>
        <w:t xml:space="preserve">Strategic Partnerships</w:t>
      </w:r>
    </w:p>
    <w:p>
      <w:pPr>
        <w:pStyle w:val="BodyText"/>
      </w:pPr>
      <w:r>
        <w:t xml:space="preserve">€40,000</w:t>
      </w:r>
    </w:p>
    <w:p>
      <w:pPr>
        <w:pStyle w:val="BodyText"/>
      </w:pPr>
      <w:r>
        <w:t xml:space="preserve">Istanbul tourism operators &amp; corporate deals setup costs</w:t>
      </w:r>
    </w:p>
    <w:p>
      <w:pPr>
        <w:pStyle w:val="BodyText"/>
      </w:pPr>
      <w:r>
        <w:t xml:space="preserve">Premium Experience Development</w:t>
      </w:r>
    </w:p>
    <w:p>
      <w:pPr>
        <w:pStyle w:val="BodyText"/>
      </w:pPr>
      <w:r>
        <w:t xml:space="preserve">€25,000</w:t>
      </w:r>
    </w:p>
    <w:p>
      <w:pPr>
        <w:pStyle w:val="BodyText"/>
      </w:pPr>
      <w:r>
        <w:t xml:space="preserve">Sunset event production, gift box customization for Istanbul hotels</w:t>
      </w:r>
    </w:p>
    <w:p>
      <w:pPr>
        <w:pStyle w:val="BodyText"/>
      </w:pPr>
      <w:r>
        <w:t xml:space="preserve">Evaluation &amp; Analytics</w:t>
      </w:r>
    </w:p>
    <w:p>
      <w:pPr>
        <w:pStyle w:val="BodyText"/>
      </w:pPr>
      <w:r>
        <w:t xml:space="preserve">€10,000</w:t>
      </w:r>
    </w:p>
    <w:p>
      <w:pPr>
        <w:pStyle w:val="BodyText"/>
      </w:pPr>
      <w:r>
        <w:t xml:space="preserve">Google Analytics setup for Turkish market tracking, social sentiment analysis</w:t>
      </w:r>
    </w:p>
    <w:bookmarkEnd w:id="28"/>
    <w:bookmarkStart w:id="29" w:name="Xeb5a3a42cddb0102df344c07f41c5e5747ed692"/>
    <w:p>
      <w:pPr>
        <w:pStyle w:val="Heading2"/>
      </w:pPr>
      <w:r>
        <w:t xml:space="preserve">Implementation Timeline (Turkey Istanbul Focus)</w:t>
      </w:r>
    </w:p>
    <w:p>
      <w:pPr>
        <w:pStyle w:val="FirstParagraph"/>
      </w:pPr>
      <w:r>
        <w:rPr>
          <w:bCs/>
          <w:b/>
        </w:rPr>
        <w:t xml:space="preserve">Months 1-3:</w:t>
      </w:r>
      <w:r>
        <w:t xml:space="preserve"> </w:t>
      </w:r>
      <w:r>
        <w:t xml:space="preserve">Finalize cultural partnerships with Istanbul artisans; launch Instagram/TikTok "Chef in Istanbul" content series.</w:t>
      </w:r>
    </w:p>
    <w:p>
      <w:pPr>
        <w:pStyle w:val="BodyText"/>
      </w:pPr>
      <w:r>
        <w:rPr>
          <w:bCs/>
          <w:b/>
        </w:rPr>
        <w:t xml:space="preserve">Months 4-6:</w:t>
      </w:r>
      <w:r>
        <w:t xml:space="preserve"> </w:t>
      </w:r>
      <w:r>
        <w:t xml:space="preserve">Execute influencer campaigns across Turkish social platforms; onboard first tourism partners for bundled experiences.</w:t>
      </w:r>
    </w:p>
    <w:p>
      <w:pPr>
        <w:pStyle w:val="BodyText"/>
      </w:pPr>
      <w:r>
        <w:rPr>
          <w:bCs/>
          <w:b/>
        </w:rPr>
        <w:t xml:space="preserve">Months 7-9:</w:t>
      </w:r>
      <w:r>
        <w:t xml:space="preserve"> </w:t>
      </w:r>
      <w:r>
        <w:t xml:space="preserve">Host inaugural Heritage Cooking Workshops at Kadıköy cultural venue; debut "Istanbul Sunset Experience."</w:t>
      </w:r>
    </w:p>
    <w:p>
      <w:pPr>
        <w:pStyle w:val="BodyText"/>
      </w:pPr>
      <w:r>
        <w:rPr>
          <w:bCs/>
          <w:b/>
        </w:rPr>
        <w:t xml:space="preserve">Months 10-12:</w:t>
      </w:r>
      <w:r>
        <w:t xml:space="preserve"> </w:t>
      </w:r>
      <w:r>
        <w:t xml:space="preserve">Scale partnerships with Istanbul business districts; analyze data for 2025 expansion into Antalya.</w:t>
      </w:r>
    </w:p>
    <w:bookmarkEnd w:id="29"/>
    <w:bookmarkStart w:id="30" w:name="evaluation-metrics"/>
    <w:p>
      <w:pPr>
        <w:pStyle w:val="Heading2"/>
      </w:pPr>
      <w:r>
        <w:t xml:space="preserve">Evaluation Metrics</w:t>
      </w:r>
    </w:p>
    <w:p>
      <w:pPr>
        <w:pStyle w:val="FirstParagraph"/>
      </w:pPr>
      <w:r>
        <w:t xml:space="preserve">We measure success through Turkey Istanbul-specific KPIs:</w:t>
      </w:r>
    </w:p>
    <w:p>
      <w:pPr>
        <w:numPr>
          <w:ilvl w:val="0"/>
          <w:numId w:val="1007"/>
        </w:numPr>
        <w:pStyle w:val="Compact"/>
      </w:pPr>
      <w:r>
        <w:rPr>
          <w:bCs/>
          <w:b/>
        </w:rPr>
        <w:t xml:space="preserve">Local Recognition:</w:t>
      </w:r>
      <w:r>
        <w:t xml:space="preserve"> </w:t>
      </w:r>
      <w:r>
        <w:t xml:space="preserve">40% increase in "Chef" brand recall in Istanbul consumer surveys (via YouGov Turkey).</w:t>
      </w:r>
    </w:p>
    <w:p>
      <w:pPr>
        <w:numPr>
          <w:ilvl w:val="0"/>
          <w:numId w:val="1007"/>
        </w:numPr>
        <w:pStyle w:val="Compact"/>
      </w:pPr>
      <w:r>
        <w:rPr>
          <w:bCs/>
          <w:b/>
        </w:rPr>
        <w:t xml:space="preserve">Engagement Quality:</w:t>
      </w:r>
      <w:r>
        <w:t xml:space="preserve"> </w:t>
      </w:r>
      <w:r>
        <w:t xml:space="preserve">Minimum 3.5 average social media rating from Istanbul users; #ChefIstanbul posts exceeding 15,000 monthly mentions.</w:t>
      </w:r>
    </w:p>
    <w:p>
      <w:pPr>
        <w:numPr>
          <w:ilvl w:val="0"/>
          <w:numId w:val="1007"/>
        </w:numPr>
        <w:pStyle w:val="Compact"/>
      </w:pPr>
      <w:r>
        <w:rPr>
          <w:bCs/>
          <w:b/>
        </w:rPr>
        <w:t xml:space="preserve">Revenue Impact:</w:t>
      </w:r>
      <w:r>
        <w:t xml:space="preserve"> </w:t>
      </w:r>
      <w:r>
        <w:t xml:space="preserve">65% of bookings originating from within Istanbul metropolitan area by Month 9.</w:t>
      </w:r>
    </w:p>
    <w:bookmarkEnd w:id="30"/>
    <w:bookmarkStart w:id="31" w:name="X089e088d1430dabcb8f3adf3c67fba01a95deef"/>
    <w:p>
      <w:pPr>
        <w:pStyle w:val="Heading2"/>
      </w:pPr>
      <w:r>
        <w:t xml:space="preserve">Conclusion: Chef as Istanbul's Culinary Voice</w:t>
      </w:r>
    </w:p>
    <w:p>
      <w:pPr>
        <w:pStyle w:val="FirstParagraph"/>
      </w:pPr>
      <w:r>
        <w:t xml:space="preserve">This Marketing Plan positions "Chef" not merely as a restaurant but as an authentic voice for Turkey Istanbul’s culinary identity. By embedding every strategy within the city’s cultural heartbeat – from Kadıköy to Galata – we transform dining into storytelling. In a market where tourists seek "real Turkey" and locals crave prestige, Chef delivers both through meticulously designed experiences that resonate deeply with Istanbul’s spirit. This is more than a marketing plan; it’s the blueprint for making "Chef" synonymous with unforgettable Istanbul moments.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Turkey Istanbul</dc:title>
  <dc:creator/>
  <dc:language>en</dc:language>
  <cp:keywords/>
  <dcterms:created xsi:type="dcterms:W3CDTF">2025-12-09T14:33:34Z</dcterms:created>
  <dcterms:modified xsi:type="dcterms:W3CDTF">2025-12-09T14:33:34Z</dcterms:modified>
</cp:coreProperties>
</file>

<file path=docProps/custom.xml><?xml version="1.0" encoding="utf-8"?>
<Properties xmlns="http://schemas.openxmlformats.org/officeDocument/2006/custom-properties" xmlns:vt="http://schemas.openxmlformats.org/officeDocument/2006/docPropsVTypes"/>
</file>