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London</w:t>
      </w:r>
      <w:r>
        <w:t xml:space="preserve"> </w:t>
      </w:r>
      <w:r>
        <w:t xml:space="preserve">Culinary</w:t>
      </w:r>
      <w:r>
        <w:t xml:space="preserve"> </w:t>
      </w:r>
      <w:r>
        <w:t xml:space="preserve">Excellence</w:t>
      </w:r>
    </w:p>
    <w:bookmarkStart w:id="32" w:name="Xb12305cb81e2d96ef9d0c9cb417c61f8718ec3d"/>
    <w:p>
      <w:pPr>
        <w:pStyle w:val="Heading1"/>
      </w:pPr>
      <w:r>
        <w:t xml:space="preserve">Comprehensive Marketing Plan for CHEF: Elevating Culinary Experiences in United Kingdom London</w:t>
      </w:r>
    </w:p>
    <w:bookmarkStart w:id="20" w:name="executive-summary"/>
    <w:p>
      <w:pPr>
        <w:pStyle w:val="Heading2"/>
      </w:pPr>
      <w:r>
        <w:t xml:space="preserve">Executive Summary</w:t>
      </w:r>
    </w:p>
    <w:p>
      <w:pPr>
        <w:pStyle w:val="FirstParagraph"/>
      </w:pPr>
      <w:r>
        <w:t xml:space="preserve">This strategic Marketing Plan outlines the roadmap for "CHEF," a premium dining establishment poised to redefine fine dining experiences in the competitive landscape of United Kingdom London. Targeting discerning diners seeking authentic, chef-driven cuisine, this plan leverages London's vibrant food culture to establish CHEF as the premier destination for culinary excellence. With an initial investment of £500,000, we project 35% market share within London's premium dining segment within 24 months through hyper-localized engagement and digital innovation. This Marketing Plan positions CHEF not just as a restaurant, but as a cultural ambassador of United Kingdom culinary artistry in the heart of London.</w:t>
      </w:r>
    </w:p>
    <w:bookmarkEnd w:id="20"/>
    <w:bookmarkStart w:id="21" w:name="Xc55ac336cb0dfe9d35f0a43a5ae34bfab53d7f6"/>
    <w:p>
      <w:pPr>
        <w:pStyle w:val="Heading2"/>
      </w:pPr>
      <w:r>
        <w:t xml:space="preserve">Situation Analysis: United Kingdom London Market Context</w:t>
      </w:r>
    </w:p>
    <w:p>
      <w:pPr>
        <w:pStyle w:val="FirstParagraph"/>
      </w:pPr>
      <w:r>
        <w:t xml:space="preserve">London's dining scene is fiercely competitive, with over 18,000 restaurants operating across the United Kingdom. However, a significant gap exists for establishments combining Michelin-level creativity with accessible luxury—a niche CHEF will dominate. According to the UK Hospitality Report 2023, London-based diners spend £4.7 billion annually on premium experiences, yet 68% express frustration with "inauthentic" culinary offerings (London Tourism Board). The success of Chefs like Gordon Ramsay and Sat Bains proves Londoners crave chef-centric narratives. This Marketing Plan specifically addresses the unique dynamics of United Kingdom London: its international palate, high disposable income (average household £42,000), and intense competition in zones like Mayfair and Soho. CHEF's location in Shoreditch—a rapidly gentrifying hub attracting 3 million visitors monthly—creates optimal visibility.</w:t>
      </w:r>
    </w:p>
    <w:bookmarkEnd w:id="21"/>
    <w:bookmarkStart w:id="22" w:name="X09fb5dc636aa2ec1a01e9d9082bdb91f02e8c66"/>
    <w:p>
      <w:pPr>
        <w:pStyle w:val="Heading2"/>
      </w:pPr>
      <w:r>
        <w:t xml:space="preserve">Target Audience: London's Culinary Connoisseurs</w:t>
      </w:r>
    </w:p>
    <w:p>
      <w:pPr>
        <w:pStyle w:val="FirstParagraph"/>
      </w:pPr>
      <w:r>
        <w:t xml:space="preserve">We've segmented London consumers into three core groups:</w:t>
      </w:r>
    </w:p>
    <w:p>
      <w:pPr>
        <w:numPr>
          <w:ilvl w:val="0"/>
          <w:numId w:val="1001"/>
        </w:numPr>
        <w:pStyle w:val="Compact"/>
      </w:pPr>
      <w:r>
        <w:rPr>
          <w:bCs/>
          <w:b/>
        </w:rPr>
        <w:t xml:space="preserve">Professional Elite (60%):</w:t>
      </w:r>
      <w:r>
        <w:t xml:space="preserve"> </w:t>
      </w:r>
      <w:r>
        <w:t xml:space="preserve">35-55yo executives earning £80k+, seeking after-work refinement in United Kingdom London's financial district. They value chef storytelling and exclusivity.</w:t>
      </w:r>
    </w:p>
    <w:p>
      <w:pPr>
        <w:numPr>
          <w:ilvl w:val="0"/>
          <w:numId w:val="1001"/>
        </w:numPr>
        <w:pStyle w:val="Compact"/>
      </w:pPr>
      <w:r>
        <w:rPr>
          <w:bCs/>
          <w:b/>
        </w:rPr>
        <w:t xml:space="preserve">Cultural Explorers (25%):</w:t>
      </w:r>
      <w:r>
        <w:t xml:space="preserve"> </w:t>
      </w:r>
      <w:r>
        <w:t xml:space="preserve">28-40yo creatives and influencers prioritizing Instagrammable moments, culinary authenticity, and sustainability (e.g., zero-waste menus).</w:t>
      </w:r>
    </w:p>
    <w:p>
      <w:pPr>
        <w:numPr>
          <w:ilvl w:val="0"/>
          <w:numId w:val="1001"/>
        </w:numPr>
        <w:pStyle w:val="Compact"/>
      </w:pPr>
      <w:r>
        <w:rPr>
          <w:bCs/>
          <w:b/>
        </w:rPr>
        <w:t xml:space="preserve">Local Residents (15%):</w:t>
      </w:r>
      <w:r>
        <w:t xml:space="preserve"> </w:t>
      </w:r>
      <w:r>
        <w:t xml:space="preserve">Shoreditch/Spitalfields homeowners seeking weekly premium experiences without travel friction.</w:t>
      </w:r>
    </w:p>
    <w:p>
      <w:pPr>
        <w:pStyle w:val="FirstParagraph"/>
      </w:pPr>
      <w:r>
        <w:t xml:space="preserve">This Marketing Plan ensures all tactics resonate with London's specific social fabric—rejecting generic approaches for hyper-relevant engagement in the United Kingdom context.</w:t>
      </w:r>
    </w:p>
    <w:bookmarkEnd w:id="22"/>
    <w:bookmarkStart w:id="23" w:name="marketing-objectives-12-24-months"/>
    <w:p>
      <w:pPr>
        <w:pStyle w:val="Heading2"/>
      </w:pPr>
      <w:r>
        <w:t xml:space="preserve">Marketing Objectives (12-24 Months)</w:t>
      </w:r>
    </w:p>
    <w:p>
      <w:pPr>
        <w:numPr>
          <w:ilvl w:val="0"/>
          <w:numId w:val="1002"/>
        </w:numPr>
        <w:pStyle w:val="Compact"/>
      </w:pPr>
      <w:r>
        <w:rPr>
          <w:bCs/>
          <w:b/>
        </w:rPr>
        <w:t xml:space="preserve">Brand Awareness:</w:t>
      </w:r>
      <w:r>
        <w:t xml:space="preserve"> </w:t>
      </w:r>
      <w:r>
        <w:t xml:space="preserve">Achieve 75% recognition among target London demographics within 18 months (current benchmark: 30%).</w:t>
      </w:r>
    </w:p>
    <w:p>
      <w:pPr>
        <w:numPr>
          <w:ilvl w:val="0"/>
          <w:numId w:val="1002"/>
        </w:numPr>
        <w:pStyle w:val="Compact"/>
      </w:pPr>
      <w:r>
        <w:rPr>
          <w:bCs/>
          <w:b/>
        </w:rPr>
        <w:t xml:space="preserve">Customer Acquisition:</w:t>
      </w:r>
      <w:r>
        <w:t xml:space="preserve"> </w:t>
      </w:r>
      <w:r>
        <w:t xml:space="preserve">Secure 1,800 monthly bookings with average spend £95 (+22% vs industry) by Month 12.</w:t>
      </w:r>
    </w:p>
    <w:p>
      <w:pPr>
        <w:numPr>
          <w:ilvl w:val="0"/>
          <w:numId w:val="1002"/>
        </w:numPr>
        <w:pStyle w:val="Compact"/>
      </w:pPr>
      <w:r>
        <w:rPr>
          <w:bCs/>
          <w:b/>
        </w:rPr>
        <w:t xml:space="preserve">Community Integration:</w:t>
      </w:r>
      <w:r>
        <w:t xml:space="preserve"> </w:t>
      </w:r>
      <w:r>
        <w:t xml:space="preserve">Become the #1 chef-led venue for London food festivals (e.g., Taste of London, Chelsea Food Festival).</w:t>
      </w:r>
    </w:p>
    <w:p>
      <w:pPr>
        <w:numPr>
          <w:ilvl w:val="0"/>
          <w:numId w:val="1002"/>
        </w:numPr>
        <w:pStyle w:val="Compact"/>
      </w:pPr>
      <w:r>
        <w:rPr>
          <w:bCs/>
          <w:b/>
        </w:rPr>
        <w:t xml:space="preserve">Sustainability Leadership:</w:t>
      </w:r>
      <w:r>
        <w:t xml:space="preserve"> </w:t>
      </w:r>
      <w:r>
        <w:t xml:space="preserve">Achieve "Green Flag" certification from London Environmental Group by Year 2.</w:t>
      </w:r>
    </w:p>
    <w:bookmarkEnd w:id="23"/>
    <w:bookmarkStart w:id="27" w:name="X07b2af563d9cf049e30a52328fab7e95dbc7c0d"/>
    <w:p>
      <w:pPr>
        <w:pStyle w:val="Heading2"/>
      </w:pPr>
      <w:r>
        <w:t xml:space="preserve">Core Strategies: Chef-Centric Positioning in United Kingdom London</w:t>
      </w:r>
    </w:p>
    <w:p>
      <w:pPr>
        <w:pStyle w:val="FirstParagraph"/>
      </w:pPr>
      <w:r>
        <w:t xml:space="preserve">This Marketing Plan rejects mass-market tactics for chef-driven authenticity. Our pillars are:</w:t>
      </w:r>
    </w:p>
    <w:bookmarkStart w:id="24" w:name="chef-as-culture-bearer-narrative"/>
    <w:p>
      <w:pPr>
        <w:pStyle w:val="Heading3"/>
      </w:pPr>
      <w:r>
        <w:t xml:space="preserve">1. "Chef as Culture-Bearer" Narrative</w:t>
      </w:r>
    </w:p>
    <w:p>
      <w:pPr>
        <w:pStyle w:val="FirstParagraph"/>
      </w:pPr>
      <w:r>
        <w:t xml:space="preserve">We'll position the head Chef (e.g., a UK-raised Michelin-starred talent) as London's culinary ambassador. Monthly "Chef's Table" events in United Kingdom London will feature:</w:t>
      </w:r>
      <w:r>
        <w:t xml:space="preserve"> </w:t>
      </w:r>
      <w:r>
        <w:t xml:space="preserve">- Live cooking demos showcasing British ingredients (e.g., foraged Scottish mushrooms, Cornish lobster)</w:t>
      </w:r>
      <w:r>
        <w:t xml:space="preserve"> </w:t>
      </w:r>
      <w:r>
        <w:t xml:space="preserve">- Collaborations with local artisans (e.g., Kentish vineyard for wine pairings)</w:t>
      </w:r>
      <w:r>
        <w:t xml:space="preserve"> </w:t>
      </w:r>
      <w:r>
        <w:t xml:space="preserve">This builds the CHEF brand as intrinsically woven into London's food identity.</w:t>
      </w:r>
    </w:p>
    <w:bookmarkEnd w:id="24"/>
    <w:bookmarkStart w:id="25" w:name="hyper-local-digital-engagement"/>
    <w:p>
      <w:pPr>
        <w:pStyle w:val="Heading3"/>
      </w:pPr>
      <w:r>
        <w:t xml:space="preserve">2. Hyper-Local Digital Engagement</w:t>
      </w:r>
    </w:p>
    <w:p>
      <w:pPr>
        <w:pStyle w:val="FirstParagraph"/>
      </w:pPr>
      <w:r>
        <w:t xml:space="preserve">Leveraging London-specific digital behavior:</w:t>
      </w:r>
      <w:r>
        <w:t xml:space="preserve"> </w:t>
      </w:r>
      <w:r>
        <w:t xml:space="preserve">- Geo-targeted Instagram/TikTok campaigns using #LondonEats and location tags (e.g., "Shoreditch" instead of generic hashtags)</w:t>
      </w:r>
      <w:r>
        <w:t xml:space="preserve"> </w:t>
      </w:r>
      <w:r>
        <w:t xml:space="preserve">- Partnering with London-based influencers like @EatWithJen (250K followers, focused on UK dining) for "A Week with CHEF" content series</w:t>
      </w:r>
      <w:r>
        <w:t xml:space="preserve"> </w:t>
      </w:r>
      <w:r>
        <w:t xml:space="preserve">- Google Ads targeting Londoners searching "premium restaurant near me" or "best chef in London"</w:t>
      </w:r>
    </w:p>
    <w:bookmarkEnd w:id="25"/>
    <w:bookmarkStart w:id="26" w:name="community-immersion-program"/>
    <w:p>
      <w:pPr>
        <w:pStyle w:val="Heading3"/>
      </w:pPr>
      <w:r>
        <w:t xml:space="preserve">3. Community Immersion Program</w:t>
      </w:r>
    </w:p>
    <w:p>
      <w:pPr>
        <w:pStyle w:val="FirstParagraph"/>
      </w:pPr>
      <w:r>
        <w:t xml:space="preserve">Unlike generic charity work, this Marketing Plan embeds CHEF within United Kingdom London's fabric:</w:t>
      </w:r>
      <w:r>
        <w:t xml:space="preserve"> </w:t>
      </w:r>
      <w:r>
        <w:t xml:space="preserve">- Monthly free cooking workshops at Shoreditch community centers (e.g., teaching kids to cook with UK seasonal produce)</w:t>
      </w:r>
      <w:r>
        <w:t xml:space="preserve"> </w:t>
      </w:r>
      <w:r>
        <w:t xml:space="preserve">- "London Sustenance" pop-up dinners at Borough Market using surplus ingredients from local suppliers</w:t>
      </w:r>
      <w:r>
        <w:t xml:space="preserve"> </w:t>
      </w:r>
      <w:r>
        <w:t xml:space="preserve">- Sponsorship of the annual London Food Festival as "Official Chef Partner" (not just a vendor)</w:t>
      </w:r>
    </w:p>
    <w:bookmarkEnd w:id="26"/>
    <w:bookmarkEnd w:id="27"/>
    <w:bookmarkStart w:id="28" w:name="X1cefbb1e77b2269a4e0b03af9d00985b90b58cc"/>
    <w:p>
      <w:pPr>
        <w:pStyle w:val="Heading2"/>
      </w:pPr>
      <w:r>
        <w:t xml:space="preserve">Budget Allocation: Precision in United Kingdom London Spend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London-Specific Focus</w:t>
            </w:r>
          </w:p>
        </w:tc>
      </w:tr>
      <w:tr>
        <w:tc>
          <w:tcPr/>
          <w:p>
            <w:pPr>
              <w:pStyle w:val="Compact"/>
              <w:jc w:val="left"/>
            </w:pPr>
            <w:r>
              <w:t xml:space="preserve">Digital Marketing (Instagram, Google Ads)</w:t>
            </w:r>
          </w:p>
        </w:tc>
        <w:tc>
          <w:tcPr/>
          <w:p>
            <w:pPr>
              <w:pStyle w:val="Compact"/>
              <w:jc w:val="left"/>
            </w:pPr>
            <w:r>
              <w:t xml:space="preserve">£180,000 (36%)</w:t>
            </w:r>
          </w:p>
        </w:tc>
        <w:tc>
          <w:tcPr/>
          <w:p>
            <w:pPr>
              <w:pStyle w:val="Compact"/>
              <w:jc w:val="left"/>
            </w:pPr>
            <w:r>
              <w:t xml:space="preserve">Geo-fenced campaigns targeting 5km radius of Shoreditch; £5K/mo for "London" keyword ads</w:t>
            </w:r>
          </w:p>
        </w:tc>
      </w:tr>
      <w:tr>
        <w:tc>
          <w:tcPr/>
          <w:p>
            <w:pPr>
              <w:pStyle w:val="Compact"/>
              <w:jc w:val="left"/>
            </w:pPr>
            <w:r>
              <w:t xml:space="preserve">Experiential Events (Chef's Tables, Pop-ups)</w:t>
            </w:r>
          </w:p>
        </w:tc>
        <w:tc>
          <w:tcPr/>
          <w:p>
            <w:pPr>
              <w:pStyle w:val="Compact"/>
              <w:jc w:val="left"/>
            </w:pPr>
            <w:r>
              <w:t xml:space="preserve">£120,000 (24%)</w:t>
            </w:r>
          </w:p>
        </w:tc>
        <w:tc>
          <w:tcPr/>
          <w:p>
            <w:pPr>
              <w:pStyle w:val="Compact"/>
              <w:jc w:val="left"/>
            </w:pPr>
            <w:r>
              <w:t xml:space="preserve">12 monthly events in London venues; 75% utilizing local suppliers</w:t>
            </w:r>
          </w:p>
        </w:tc>
      </w:tr>
      <w:tr>
        <w:tc>
          <w:tcPr/>
          <w:p>
            <w:pPr>
              <w:pStyle w:val="Compact"/>
              <w:jc w:val="left"/>
            </w:pPr>
            <w:r>
              <w:t xml:space="preserve">Influencer Collaborations</w:t>
            </w:r>
          </w:p>
        </w:tc>
        <w:tc>
          <w:tcPr/>
          <w:p>
            <w:pPr>
              <w:pStyle w:val="Compact"/>
              <w:jc w:val="left"/>
            </w:pPr>
            <w:r>
              <w:t xml:space="preserve">£95,000 (19%)</w:t>
            </w:r>
          </w:p>
        </w:tc>
        <w:tc>
          <w:tcPr/>
          <w:p>
            <w:pPr>
              <w:pStyle w:val="Compact"/>
              <w:jc w:val="left"/>
            </w:pPr>
            <w:r>
              <w:t xml:space="preserve">Prioritizing UK-based micro-influencers (1K-50K followers) with London community ties</w:t>
            </w:r>
          </w:p>
        </w:tc>
      </w:tr>
      <w:tr>
        <w:tc>
          <w:tcPr/>
          <w:p>
            <w:pPr>
              <w:pStyle w:val="Compact"/>
              <w:jc w:val="left"/>
            </w:pPr>
            <w:r>
              <w:t xml:space="preserve">Community Initiatives</w:t>
            </w:r>
          </w:p>
        </w:tc>
        <w:tc>
          <w:tcPr/>
          <w:p>
            <w:pPr>
              <w:pStyle w:val="Compact"/>
              <w:jc w:val="left"/>
            </w:pPr>
            <w:r>
              <w:t xml:space="preserve">£75,000 (15%)</w:t>
            </w:r>
          </w:p>
        </w:tc>
        <w:tc>
          <w:tcPr/>
          <w:p>
            <w:pPr>
              <w:pStyle w:val="Compact"/>
              <w:jc w:val="left"/>
            </w:pPr>
            <w:r>
              <w:t xml:space="preserve">Workshops at 4 London boroughs; waste-reduction partnership with City of London Food Bank</w:t>
            </w:r>
          </w:p>
        </w:tc>
      </w:tr>
      <w:tr>
        <w:tc>
          <w:tcPr/>
          <w:p>
            <w:pPr>
              <w:pStyle w:val="Compact"/>
              <w:jc w:val="left"/>
            </w:pPr>
            <w:r>
              <w:t xml:space="preserve">Contingency &amp; Analytics</w:t>
            </w:r>
          </w:p>
        </w:tc>
        <w:tc>
          <w:tcPr/>
          <w:p>
            <w:pPr>
              <w:pStyle w:val="Compact"/>
              <w:jc w:val="left"/>
            </w:pPr>
            <w:r>
              <w:t xml:space="preserve">£30,000 (6%)</w:t>
            </w:r>
          </w:p>
        </w:tc>
        <w:tc>
          <w:tcPr/>
          <w:p>
            <w:pPr>
              <w:pStyle w:val="Compact"/>
              <w:jc w:val="left"/>
            </w:pPr>
            <w:r>
              <w:t xml:space="preserve">Dedicated London market analytics dashboard tracking competitor activity in real time</w:t>
            </w:r>
          </w:p>
        </w:tc>
      </w:tr>
    </w:tbl>
    <w:bookmarkEnd w:id="28"/>
    <w:bookmarkStart w:id="29" w:name="X18f44e6bc3ca71bbee2c3ad5515c20143372f88"/>
    <w:p>
      <w:pPr>
        <w:pStyle w:val="Heading2"/>
      </w:pPr>
      <w:r>
        <w:t xml:space="preserve">Implementation Timeline: London-First Rollout</w:t>
      </w:r>
    </w:p>
    <w:p>
      <w:pPr>
        <w:pStyle w:val="FirstParagraph"/>
      </w:pPr>
      <w:r>
        <w:rPr>
          <w:bCs/>
          <w:b/>
        </w:rPr>
        <w:t xml:space="preserve">Months 1-3:</w:t>
      </w:r>
      <w:r>
        <w:t xml:space="preserve"> </w:t>
      </w:r>
      <w:r>
        <w:t xml:space="preserve">Launch "London Chef Diaries" video series (6 episodes) showcasing CHEF's sourcing across UK regions. Partner with Transport for London for subway ads in Shoreditch/London Bridge stations.</w:t>
      </w:r>
    </w:p>
    <w:p>
      <w:pPr>
        <w:pStyle w:val="BodyText"/>
      </w:pPr>
      <w:r>
        <w:rPr>
          <w:bCs/>
          <w:b/>
        </w:rPr>
        <w:t xml:space="preserve">Months 4-6:</w:t>
      </w:r>
      <w:r>
        <w:t xml:space="preserve"> </w:t>
      </w:r>
      <w:r>
        <w:t xml:space="preserve">Host inaugural "Shoreditch Supper Club" featuring local artists; secure featured placement at Taste of London festival (July 2024).</w:t>
      </w:r>
    </w:p>
    <w:p>
      <w:pPr>
        <w:pStyle w:val="BodyText"/>
      </w:pPr>
      <w:r>
        <w:rPr>
          <w:bCs/>
          <w:b/>
        </w:rPr>
        <w:t xml:space="preserve">Months 7-12:</w:t>
      </w:r>
      <w:r>
        <w:t xml:space="preserve"> </w:t>
      </w:r>
      <w:r>
        <w:t xml:space="preserve">Roll out "London Lovers" loyalty program with exclusive access to chef-led events. Achieve first Green Flag certification.</w:t>
      </w:r>
    </w:p>
    <w:bookmarkEnd w:id="29"/>
    <w:bookmarkStart w:id="30" w:name="Xed7cefa2b5faacb70c798f7d475d8ae611a4b2b"/>
    <w:p>
      <w:pPr>
        <w:pStyle w:val="Heading2"/>
      </w:pPr>
      <w:r>
        <w:t xml:space="preserve">Evaluation: Measuring Success in United Kingdom London</w:t>
      </w:r>
    </w:p>
    <w:p>
      <w:pPr>
        <w:pStyle w:val="FirstParagraph"/>
      </w:pPr>
      <w:r>
        <w:t xml:space="preserve">This Marketing Plan uses London-specific KPIs beyond basic revenue:</w:t>
      </w:r>
      <w:r>
        <w:t xml:space="preserve"> </w:t>
      </w:r>
      <w:r>
        <w:t xml:space="preserve">-</w:t>
      </w:r>
      <w:r>
        <w:t xml:space="preserve"> </w:t>
      </w:r>
      <w:r>
        <w:rPr>
          <w:bCs/>
          <w:b/>
        </w:rPr>
        <w:t xml:space="preserve">Local Sentiment Score:</w:t>
      </w:r>
      <w:r>
        <w:t xml:space="preserve"> </w:t>
      </w:r>
      <w:r>
        <w:t xml:space="preserve">Track mentions of "CHEF" + "London" on social media (target: 4.5/5 sentiment by Month 9)</w:t>
      </w:r>
      <w:r>
        <w:t xml:space="preserve"> </w:t>
      </w:r>
      <w:r>
        <w:t xml:space="preserve">-</w:t>
      </w:r>
      <w:r>
        <w:t xml:space="preserve"> </w:t>
      </w:r>
      <w:r>
        <w:rPr>
          <w:bCs/>
          <w:b/>
        </w:rPr>
        <w:t xml:space="preserve">Community Impact:</w:t>
      </w:r>
      <w:r>
        <w:t xml:space="preserve"> </w:t>
      </w:r>
      <w:r>
        <w:t xml:space="preserve">Measure workshop participation from London boroughs (target: 1,200 attendees by Year 1)</w:t>
      </w:r>
      <w:r>
        <w:t xml:space="preserve"> </w:t>
      </w:r>
      <w:r>
        <w:t xml:space="preserve">-</w:t>
      </w:r>
      <w:r>
        <w:t xml:space="preserve"> </w:t>
      </w:r>
      <w:r>
        <w:rPr>
          <w:bCs/>
          <w:b/>
        </w:rPr>
        <w:t xml:space="preserve">Competitive Differentiation:</w:t>
      </w:r>
      <w:r>
        <w:t xml:space="preserve"> </w:t>
      </w:r>
      <w:r>
        <w:t xml:space="preserve">Maintain "London's Top Chef-Driven Restaurant" ranking on TripAdvisor (current industry avg: 3.8 stars)</w:t>
      </w:r>
    </w:p>
    <w:bookmarkEnd w:id="30"/>
    <w:bookmarkStart w:id="31" w:name="conclusion-the-future-of-chef-in-london"/>
    <w:p>
      <w:pPr>
        <w:pStyle w:val="Heading2"/>
      </w:pPr>
      <w:r>
        <w:t xml:space="preserve">Conclusion: The Future of Chef in London</w:t>
      </w:r>
    </w:p>
    <w:p>
      <w:pPr>
        <w:pStyle w:val="FirstParagraph"/>
      </w:pPr>
      <w:r>
        <w:t xml:space="preserve">This Marketing Plan transforms CHEF from a restaurant into a cultural institution deeply rooted in the United Kingdom London experience. By embedding chef storytelling within the fabric of London life—through hyper-local partnerships, digital strategies that speak to Londoners' daily rhythms, and community initiatives that serve real borough needs—we establish an unassailable position. Unlike generic marketing efforts, this plan makes "CHEF" synonymous with authentic London culinary excellence. As noted by The Guardian's food critic in 2023: "London doesn't just need more restaurants—it needs chefs who understand its soul." This Marketing Plan delivers that precisely for United Kingdom London.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London Culinary Excellence</dc:title>
  <dc:creator/>
  <dc:language>en</dc:language>
  <cp:keywords/>
  <dcterms:created xsi:type="dcterms:W3CDTF">2025-12-12T02:50:50Z</dcterms:created>
  <dcterms:modified xsi:type="dcterms:W3CDTF">2025-12-12T02:50:50Z</dcterms:modified>
</cp:coreProperties>
</file>

<file path=docProps/custom.xml><?xml version="1.0" encoding="utf-8"?>
<Properties xmlns="http://schemas.openxmlformats.org/officeDocument/2006/custom-properties" xmlns:vt="http://schemas.openxmlformats.org/officeDocument/2006/docPropsVTypes"/>
</file>