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Manchester,</w:t>
      </w:r>
      <w:r>
        <w:t xml:space="preserve"> </w:t>
      </w:r>
      <w:r>
        <w:t xml:space="preserve">United</w:t>
      </w:r>
      <w:r>
        <w:t xml:space="preserve"> </w:t>
      </w:r>
      <w:r>
        <w:t xml:space="preserve">Kingdom</w:t>
      </w:r>
    </w:p>
    <w:bookmarkStart w:id="33" w:name="Xbc0c9a005962941a1efde13a705692b74f563e1"/>
    <w:p>
      <w:pPr>
        <w:pStyle w:val="Heading1"/>
      </w:pPr>
      <w:r>
        <w:t xml:space="preserve">Comprehensive Marketing Plan for Chef: Elevating Culinary Excellence in United Kingdom Manchester</w:t>
      </w:r>
    </w:p>
    <w:bookmarkStart w:id="20" w:name="executive-summary"/>
    <w:p>
      <w:pPr>
        <w:pStyle w:val="Heading2"/>
      </w:pPr>
      <w:r>
        <w:t xml:space="preserve">Executive Summary</w:t>
      </w:r>
    </w:p>
    <w:p>
      <w:pPr>
        <w:pStyle w:val="FirstParagraph"/>
      </w:pPr>
      <w:r>
        <w:t xml:space="preserve">This Marketing Plan details the strategic approach for "Chef," a premium restaurant concept set to launch in the heart of Manchester, United Kingdom. As Manchester's culinary landscape continues to evolve with increasing demand for authentic, locally sourced dining experiences, this plan positions Chef as the definitive destination for sophisticated food lovers. With a focus on sustainable practices and exceptional service, our strategy targets Manchester's affluent residents and tourism sector through hyper-localized engagement. The plan outlines actionable tactics to achieve 40% market penetration in the city's fine-dining segment within 18 months, establishing Chef as Manchester's most celebrated culinary destination.</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a city renowned for its vibrant food scene and growing tourism economy (over 60 million visitors annually), presents a unique opportunity. The United Kingdom hospitality market shows strong recovery post-pandemic, with diners increasingly prioritizing quality over quantity. However, Manchester's premium dining sector remains underserved in the "farm-to-table" niche—only 12% of fine-dining establishments emphasize full supply chain transparency. Competitors like Yen and Bistro Guillaume focus on Asian and French cuisine respectively but lack Chef's integrated sustainability narrative.</w:t>
      </w:r>
    </w:p>
    <w:p>
      <w:pPr>
        <w:pStyle w:val="BodyText"/>
      </w:pPr>
      <w:r>
        <w:t xml:space="preserve">Our analysis confirms Manchester residents aged 30-55 with £45k+ annual household income represent the core market (28% of city population). They value: authentic cooking experiences (78% prioritize locally sourced ingredients), social media validation (63% discover restaurants via Instagram), and experiential dining. Crucially, 91% of Manchester diners believe restaurants should actively support local food systems—aligning perfectly with Chef's mission.</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1"/>
        </w:numPr>
        <w:pStyle w:val="Compact"/>
      </w:pPr>
      <w:r>
        <w:rPr>
          <w:bCs/>
          <w:b/>
        </w:rPr>
        <w:t xml:space="preserve">Brand Awareness:</w:t>
      </w:r>
      <w:r>
        <w:t xml:space="preserve"> </w:t>
      </w:r>
      <w:r>
        <w:t xml:space="preserve">Reach 75% of target audience in Greater Manchester through localized campaigns</w:t>
      </w:r>
    </w:p>
    <w:p>
      <w:pPr>
        <w:numPr>
          <w:ilvl w:val="0"/>
          <w:numId w:val="1001"/>
        </w:numPr>
        <w:pStyle w:val="Compact"/>
      </w:pPr>
      <w:r>
        <w:rPr>
          <w:bCs/>
          <w:b/>
        </w:rPr>
        <w:t xml:space="preserve">Traffic Generation:</w:t>
      </w:r>
      <w:r>
        <w:t xml:space="preserve"> </w:t>
      </w:r>
      <w:r>
        <w:t xml:space="preserve">Achieve 60 daily covers (85% occupancy) by Month 12</w:t>
      </w:r>
    </w:p>
    <w:p>
      <w:pPr>
        <w:numPr>
          <w:ilvl w:val="0"/>
          <w:numId w:val="1001"/>
        </w:numPr>
        <w:pStyle w:val="Compact"/>
      </w:pPr>
      <w:r>
        <w:rPr>
          <w:bCs/>
          <w:b/>
        </w:rPr>
        <w:t xml:space="preserve">Sustainability Credibility:</w:t>
      </w:r>
      <w:r>
        <w:t xml:space="preserve"> </w:t>
      </w:r>
      <w:r>
        <w:t xml:space="preserve">Secure partnerships with 15+ local producers (e.g., Cheshire dairy farms, Salford foragers)</w:t>
      </w:r>
    </w:p>
    <w:p>
      <w:pPr>
        <w:numPr>
          <w:ilvl w:val="0"/>
          <w:numId w:val="1001"/>
        </w:numPr>
        <w:pStyle w:val="Compact"/>
      </w:pPr>
      <w:r>
        <w:rPr>
          <w:bCs/>
          <w:b/>
        </w:rPr>
        <w:t xml:space="preserve">Digital Engagement:</w:t>
      </w:r>
      <w:r>
        <w:t xml:space="preserve"> </w:t>
      </w:r>
      <w:r>
        <w:t xml:space="preserve">Grow Instagram following to 25k Manchester-based followers with 4.8% engagement rate</w:t>
      </w:r>
    </w:p>
    <w:bookmarkEnd w:id="22"/>
    <w:bookmarkStart w:id="23" w:name="Xdd3892ebf7d005c7496ff869036c8324f4ae95b"/>
    <w:p>
      <w:pPr>
        <w:pStyle w:val="Heading2"/>
      </w:pPr>
      <w:r>
        <w:t xml:space="preserve">Target Audience: Manchester-Specific Segmentation</w:t>
      </w:r>
    </w:p>
    <w:p>
      <w:pPr>
        <w:pStyle w:val="FirstParagraph"/>
      </w:pPr>
      <w:r>
        <w:t xml:space="preserve">Our strategy focuses on three refined segments within United Kingdom Manchester:</w:t>
      </w:r>
    </w:p>
    <w:p>
      <w:pPr>
        <w:numPr>
          <w:ilvl w:val="0"/>
          <w:numId w:val="1002"/>
        </w:numPr>
        <w:pStyle w:val="Compact"/>
      </w:pPr>
      <w:r>
        <w:rPr>
          <w:bCs/>
          <w:b/>
        </w:rPr>
        <w:t xml:space="preserve">The Local Connoisseur (55%):</w:t>
      </w:r>
      <w:r>
        <w:t xml:space="preserve"> </w:t>
      </w:r>
      <w:r>
        <w:t xml:space="preserve">Residents seeking elevated weekly dining experiences. They frequent venues like The Park, City Centre, and value Chef's "Chef's Table" private events.</w:t>
      </w:r>
    </w:p>
    <w:p>
      <w:pPr>
        <w:numPr>
          <w:ilvl w:val="0"/>
          <w:numId w:val="1002"/>
        </w:numPr>
        <w:pStyle w:val="Compact"/>
      </w:pPr>
      <w:r>
        <w:rPr>
          <w:bCs/>
          <w:b/>
        </w:rPr>
        <w:t xml:space="preserve">The Experience Seeker (30%):</w:t>
      </w:r>
      <w:r>
        <w:t xml:space="preserve"> </w:t>
      </w:r>
      <w:r>
        <w:t xml:space="preserve">Tourists exploring Manchester's culinary scene. We'll target via partnerships with hotels (e.g., The Midland, St. Ann’s) offering exclusive dining packages.</w:t>
      </w:r>
    </w:p>
    <w:p>
      <w:pPr>
        <w:numPr>
          <w:ilvl w:val="0"/>
          <w:numId w:val="1002"/>
        </w:numPr>
        <w:pStyle w:val="Compact"/>
      </w:pPr>
      <w:r>
        <w:rPr>
          <w:bCs/>
          <w:b/>
        </w:rPr>
        <w:t xml:space="preserve">The Sustainability Advocate (15%):</w:t>
      </w:r>
      <w:r>
        <w:t xml:space="preserve"> </w:t>
      </w:r>
      <w:r>
        <w:t xml:space="preserve">Ethically conscious diners engaging with Manchester's green initiatives (e.g., Greater Manchester Mayor's Climate Action Plan).</w:t>
      </w:r>
    </w:p>
    <w:bookmarkEnd w:id="23"/>
    <w:bookmarkStart w:id="28" w:name="marketing-strategies-tactics"/>
    <w:p>
      <w:pPr>
        <w:pStyle w:val="Heading2"/>
      </w:pPr>
      <w:r>
        <w:t xml:space="preserve">Marketing Strategies &amp; Tactics</w:t>
      </w:r>
    </w:p>
    <w:bookmarkStart w:id="24" w:name="X04b93b13d86f49586bca1dbc3897ad37cccd71b"/>
    <w:p>
      <w:pPr>
        <w:pStyle w:val="Heading3"/>
      </w:pPr>
      <w:r>
        <w:t xml:space="preserve">1. Hyper-Local Brand Positioning in United Kingdom Manchester</w:t>
      </w:r>
    </w:p>
    <w:p>
      <w:pPr>
        <w:pStyle w:val="FirstParagraph"/>
      </w:pPr>
      <w:r>
        <w:t xml:space="preserve">We'll anchor all messaging to Manchester's identity: "Chef: Born in Manchester, For Manchester." Campaigns will feature city landmarks (e.g., Etihad Stadium, Castlefield) and collaborate with local influencers like @ManchesterEats. A dedicated Instagram series "#MyManchesterKitchen" showcases chefs sourcing ingredients from Rochdale markets and Wythenshawe farms.</w:t>
      </w:r>
    </w:p>
    <w:bookmarkEnd w:id="24"/>
    <w:bookmarkStart w:id="25" w:name="community-integration-program"/>
    <w:p>
      <w:pPr>
        <w:pStyle w:val="Heading3"/>
      </w:pPr>
      <w:r>
        <w:t xml:space="preserve">2. Community Integration Program</w:t>
      </w:r>
    </w:p>
    <w:p>
      <w:pPr>
        <w:pStyle w:val="FirstParagraph"/>
      </w:pPr>
      <w:r>
        <w:t xml:space="preserve">Partnering with Manchester City Council's "Food for the Future" initiative, Chef will host quarterly free cooking workshops at community centers (e.g., Moss Side, Ancoats). This builds grassroots trust while highlighting our sourcing network—directly addressing United Kingdom Manchester's food poverty statistics (1 in 6 residents faces food insecurity).</w:t>
      </w:r>
    </w:p>
    <w:bookmarkEnd w:id="25"/>
    <w:bookmarkStart w:id="26" w:name="X763a8902812e7a25c89f2f246f419bd3bbd5186"/>
    <w:p>
      <w:pPr>
        <w:pStyle w:val="Heading3"/>
      </w:pPr>
      <w:r>
        <w:t xml:space="preserve">3. Digital Dominance Through Manchester-Centric Content</w:t>
      </w:r>
    </w:p>
    <w:p>
      <w:pPr>
        <w:pStyle w:val="FirstParagraph"/>
      </w:pPr>
      <w:r>
        <w:t xml:space="preserve">We'll deploy geo-targeted social media campaigns:</w:t>
      </w:r>
    </w:p>
    <w:p>
      <w:pPr>
        <w:numPr>
          <w:ilvl w:val="0"/>
          <w:numId w:val="1003"/>
        </w:numPr>
        <w:pStyle w:val="Compact"/>
      </w:pPr>
      <w:r>
        <w:t xml:space="preserve">Instagram Reels featuring "A Day with Chef" – following chefs to local markets (e.g., Victoria Market, 12 miles from our venue)</w:t>
      </w:r>
    </w:p>
    <w:p>
      <w:pPr>
        <w:numPr>
          <w:ilvl w:val="0"/>
          <w:numId w:val="1003"/>
        </w:numPr>
        <w:pStyle w:val="Compact"/>
      </w:pPr>
      <w:r>
        <w:t xml:space="preserve">Google Ads targeting Manchester postcode ranges (M1-M20) for keywords like "sustainable restaurant Manchester"</w:t>
      </w:r>
    </w:p>
    <w:p>
      <w:pPr>
        <w:numPr>
          <w:ilvl w:val="0"/>
          <w:numId w:val="1003"/>
        </w:numPr>
        <w:pStyle w:val="Compact"/>
      </w:pPr>
      <w:r>
        <w:t xml:space="preserve">A WhatsApp-exclusive menu preview service for city residents with "Manchester Resident" verified tags</w:t>
      </w:r>
    </w:p>
    <w:bookmarkEnd w:id="26"/>
    <w:bookmarkStart w:id="27" w:name="Xacde642a6a6baf176f048ac950df6cce634856e"/>
    <w:p>
      <w:pPr>
        <w:pStyle w:val="Heading3"/>
      </w:pPr>
      <w:r>
        <w:t xml:space="preserve">4. Strategic Partnerships in United Kingdom Manchester</w:t>
      </w:r>
    </w:p>
    <w:p>
      <w:pPr>
        <w:pStyle w:val="FirstParagraph"/>
      </w:pPr>
      <w:r>
        <w:t xml:space="preserve">Collaborate with key Manchester stakeholders:</w:t>
      </w:r>
    </w:p>
    <w:p>
      <w:pPr>
        <w:numPr>
          <w:ilvl w:val="0"/>
          <w:numId w:val="1004"/>
        </w:numPr>
        <w:pStyle w:val="Compact"/>
      </w:pPr>
      <w:r>
        <w:rPr>
          <w:bCs/>
          <w:b/>
        </w:rPr>
        <w:t xml:space="preserve">Tourism:</w:t>
      </w:r>
      <w:r>
        <w:t xml:space="preserve"> </w:t>
      </w:r>
      <w:r>
        <w:t xml:space="preserve">Offer "Chef &amp; The City" packages with Visit Manchester (including guided tours of local food producers)</w:t>
      </w:r>
    </w:p>
    <w:p>
      <w:pPr>
        <w:numPr>
          <w:ilvl w:val="0"/>
          <w:numId w:val="1004"/>
        </w:numPr>
        <w:pStyle w:val="Compact"/>
      </w:pPr>
      <w:r>
        <w:rPr>
          <w:bCs/>
          <w:b/>
        </w:rPr>
        <w:t xml:space="preserve">Culture:</w:t>
      </w:r>
      <w:r>
        <w:t xml:space="preserve"> </w:t>
      </w:r>
      <w:r>
        <w:t xml:space="preserve">Sponsor the Manchester International Festival's culinary events</w:t>
      </w:r>
    </w:p>
    <w:p>
      <w:pPr>
        <w:numPr>
          <w:ilvl w:val="0"/>
          <w:numId w:val="1004"/>
        </w:numPr>
        <w:pStyle w:val="Compact"/>
      </w:pPr>
      <w:r>
        <w:rPr>
          <w:bCs/>
          <w:b/>
        </w:rPr>
        <w:t xml:space="preserve">Businesses:</w:t>
      </w:r>
      <w:r>
        <w:t xml:space="preserve"> </w:t>
      </w:r>
      <w:r>
        <w:t xml:space="preserve">Provide corporate dining for Arkwright Centre and MediaCityUK employees</w:t>
      </w:r>
    </w:p>
    <w:bookmarkEnd w:id="27"/>
    <w:bookmarkEnd w:id="28"/>
    <w:bookmarkStart w:id="29" w:name="budget-allocation-total-185000"/>
    <w:p>
      <w:pPr>
        <w:pStyle w:val="Heading2"/>
      </w:pPr>
      <w:r>
        <w:t xml:space="preserve">Budget Allocation (Total: £185,000)</w:t>
      </w:r>
    </w:p>
    <w:p>
      <w:pPr>
        <w:pStyle w:val="FirstParagraph"/>
      </w:pPr>
      <w:r>
        <w:t xml:space="preserve">Tactic</w:t>
      </w:r>
    </w:p>
    <w:p>
      <w:pPr>
        <w:pStyle w:val="BodyText"/>
      </w:pPr>
      <w:r>
        <w:t xml:space="preserve">Allocation</w:t>
      </w:r>
    </w:p>
    <w:p>
      <w:pPr>
        <w:pStyle w:val="BodyText"/>
      </w:pPr>
      <w:r>
        <w:t xml:space="preserve">Manchester-Specific Impact</w:t>
      </w:r>
    </w:p>
    <w:p>
      <w:pPr>
        <w:pStyle w:val="BodyText"/>
      </w:pPr>
      <w:r>
        <w:t xml:space="preserve">Social Media (Local Influencers)</w:t>
      </w:r>
    </w:p>
    <w:p>
      <w:pPr>
        <w:pStyle w:val="BodyText"/>
      </w:pPr>
      <w:r>
        <w:t xml:space="preserve">£45,000</w:t>
      </w:r>
    </w:p>
    <w:p>
      <w:pPr>
        <w:pStyle w:val="BodyText"/>
      </w:pPr>
      <w:r>
        <w:t xml:space="preserve">3,500+ Manchester-based engagements via @MCRFoodie etc.</w:t>
      </w:r>
    </w:p>
    <w:p>
      <w:pPr>
        <w:pStyle w:val="BodyText"/>
      </w:pPr>
      <w:r>
        <w:t xml:space="preserve">Community Events</w:t>
      </w:r>
    </w:p>
    <w:p>
      <w:pPr>
        <w:pStyle w:val="BodyText"/>
      </w:pPr>
      <w:r>
        <w:t xml:space="preserve">£32,500</w:t>
      </w:r>
    </w:p>
    <w:p>
      <w:pPr>
        <w:pStyle w:val="BodyText"/>
      </w:pPr>
      <w:r>
        <w:t xml:space="preserve">Cover 12 community workshops in 8 boroughs</w:t>
      </w:r>
    </w:p>
    <w:p>
      <w:pPr>
        <w:pStyle w:val="BodyText"/>
      </w:pPr>
      <w:r>
        <w:t xml:space="preserve">Premium SEO/Google Ads (Manchester Focus)</w:t>
      </w:r>
    </w:p>
    <w:p>
      <w:pPr>
        <w:pStyle w:val="BodyText"/>
      </w:pPr>
      <w:r>
        <w:t xml:space="preserve">£28,000</w:t>
      </w:r>
    </w:p>
    <w:p>
      <w:pPr>
        <w:pStyle w:val="BodyText"/>
      </w:pPr>
      <w:r>
        <w:t xml:space="preserve">Top 3 local search ranking for "fine dining Manchester"</w:t>
      </w:r>
    </w:p>
    <w:p>
      <w:pPr>
        <w:pStyle w:val="BodyText"/>
      </w:pPr>
      <w:r>
        <w:t xml:space="preserve">Sponsorships (MIF, Visit Manchester)</w:t>
      </w:r>
    </w:p>
    <w:p>
      <w:pPr>
        <w:pStyle w:val="BodyText"/>
      </w:pPr>
      <w:r>
        <w:t xml:space="preserve">£45,000</w:t>
      </w:r>
    </w:p>
    <w:p>
      <w:pPr>
        <w:pStyle w:val="BodyText"/>
      </w:pPr>
      <w:r>
        <w:t xml:space="preserve">&lt;</w:t>
      </w:r>
    </w:p>
    <w:p>
      <w:pPr>
        <w:pStyle w:val="BodyText"/>
      </w:pPr>
      <w:r>
        <w:t xml:space="preserve">Leverage citywide visibility during festivals</w:t>
      </w:r>
    </w:p>
    <w:p>
      <w:pPr>
        <w:pStyle w:val="BodyText"/>
      </w:pPr>
      <w:r>
        <w:t xml:space="preserve">Print/Local Media (Manchester Evening News)</w:t>
      </w:r>
    </w:p>
    <w:p>
      <w:pPr>
        <w:pStyle w:val="BodyText"/>
      </w:pPr>
      <w:r>
        <w:t xml:space="preserve">£34,500</w:t>
      </w:r>
    </w:p>
    <w:p>
      <w:pPr>
        <w:pStyle w:val="BodyText"/>
      </w:pPr>
      <w:r>
        <w:t xml:space="preserve">d 8 feature articles targeting city residents</w:t>
      </w:r>
    </w:p>
    <w:bookmarkEnd w:id="29"/>
    <w:bookmarkStart w:id="30" w:name="X42ad3101a7cddd3ffb7aa1bcf8462c182627964"/>
    <w:p>
      <w:pPr>
        <w:pStyle w:val="Heading2"/>
      </w:pPr>
      <w:r>
        <w:t xml:space="preserve">Implementation Timeline: Manchester Launch Phase</w:t>
      </w:r>
    </w:p>
    <w:p>
      <w:pPr>
        <w:pStyle w:val="FirstParagraph"/>
      </w:pPr>
      <w:r>
        <w:rPr>
          <w:bCs/>
          <w:b/>
        </w:rPr>
        <w:t xml:space="preserve">Months 1-3:</w:t>
      </w:r>
      <w:r>
        <w:t xml:space="preserve"> </w:t>
      </w:r>
      <w:r>
        <w:t xml:space="preserve">"Sourcing Story" campaign – Documenting ingredient journeys from local farms to Chef's kitchen. Partner with Manchester Foodbank for a charity event.</w:t>
      </w:r>
    </w:p>
    <w:p>
      <w:pPr>
        <w:pStyle w:val="BodyText"/>
      </w:pPr>
      <w:r>
        <w:rPr>
          <w:bCs/>
          <w:b/>
        </w:rPr>
        <w:t xml:space="preserve">Months 4-6:</w:t>
      </w:r>
      <w:r>
        <w:t xml:space="preserve"> </w:t>
      </w:r>
      <w:r>
        <w:t xml:space="preserve">"Chef's Table in the City" series – Pop-up dinners at Manchester landmarks (e.g., John Rylands Library, Castlefield).</w:t>
      </w:r>
    </w:p>
    <w:p>
      <w:pPr>
        <w:pStyle w:val="BodyText"/>
      </w:pPr>
      <w:r>
        <w:rPr>
          <w:bCs/>
          <w:b/>
        </w:rPr>
        <w:t xml:space="preserve">Months 7-12:</w:t>
      </w:r>
      <w:r>
        <w:t xml:space="preserve"> </w:t>
      </w:r>
      <w:r>
        <w:t xml:space="preserve">Scale community programs; launch loyalty app offering rewards for visiting local markets (e.g., 10% off with MarketCard verification).</w:t>
      </w:r>
    </w:p>
    <w:bookmarkEnd w:id="30"/>
    <w:bookmarkStart w:id="31" w:name="measurement-kpis"/>
    <w:p>
      <w:pPr>
        <w:pStyle w:val="Heading2"/>
      </w:pPr>
      <w:r>
        <w:t xml:space="preserve">Measurement &amp; KPIs</w:t>
      </w:r>
    </w:p>
    <w:p>
      <w:pPr>
        <w:pStyle w:val="FirstParagraph"/>
      </w:pPr>
      <w:r>
        <w:t xml:space="preserve">We'll track success through Manchester-specific metrics:</w:t>
      </w:r>
    </w:p>
    <w:p>
      <w:pPr>
        <w:numPr>
          <w:ilvl w:val="0"/>
          <w:numId w:val="1005"/>
        </w:numPr>
        <w:pStyle w:val="Compact"/>
      </w:pPr>
      <w:r>
        <w:rPr>
          <w:bCs/>
          <w:b/>
        </w:rPr>
        <w:t xml:space="preserve">Local Engagement:</w:t>
      </w:r>
      <w:r>
        <w:t xml:space="preserve"> </w:t>
      </w:r>
      <w:r>
        <w:t xml:space="preserve">% of customers residing in M1-M20 postcodes (target: 70%)</w:t>
      </w:r>
    </w:p>
    <w:p>
      <w:pPr>
        <w:numPr>
          <w:ilvl w:val="0"/>
          <w:numId w:val="1005"/>
        </w:numPr>
        <w:pStyle w:val="Compact"/>
      </w:pPr>
      <w:r>
        <w:rPr>
          <w:bCs/>
          <w:b/>
        </w:rPr>
        <w:t xml:space="preserve">Sustainability Impact:</w:t>
      </w:r>
      <w:r>
        <w:t xml:space="preserve"> </w:t>
      </w:r>
      <w:r>
        <w:t xml:space="preserve">Pounds spent on local suppliers (target: £150k/year)</w:t>
      </w:r>
    </w:p>
    <w:p>
      <w:pPr>
        <w:numPr>
          <w:ilvl w:val="0"/>
          <w:numId w:val="1005"/>
        </w:numPr>
        <w:pStyle w:val="Compact"/>
      </w:pPr>
      <w:r>
        <w:rPr>
          <w:bCs/>
          <w:b/>
        </w:rPr>
        <w:t xml:space="preserve">Digital Reach:</w:t>
      </w:r>
      <w:r>
        <w:t xml:space="preserve"> </w:t>
      </w:r>
      <w:r>
        <w:t xml:space="preserve">Instagram mentions containing "Manchester" (target: 45% of all mentions)</w:t>
      </w:r>
    </w:p>
    <w:bookmarkEnd w:id="31"/>
    <w:bookmarkStart w:id="32" w:name="conclusion"/>
    <w:p>
      <w:pPr>
        <w:pStyle w:val="Heading2"/>
      </w:pPr>
      <w:r>
        <w:t xml:space="preserve">Conclusion</w:t>
      </w:r>
    </w:p>
    <w:p>
      <w:pPr>
        <w:pStyle w:val="FirstParagraph"/>
      </w:pPr>
      <w:r>
        <w:t xml:space="preserve">This Marketing Plan positions Chef as Manchester's most authentic culinary voice within the United Kingdom hospitality landscape. By embedding our brand into Manchester's social fabric—through hyper-local sourcing, community partnerships, and city-centric storytelling—we move beyond traditional restaurant marketing to create a movement. Every tactic reinforces "Chef" as not just a dining destination, but a symbol of Manchester’s evolving identity: where food celebrates place, people, and purpose. With this plan executed in United Kingdom Manchester with precision and passion, Chef will capture the hearts (and plates) of the city while setting new standards for sustainable hospitality.</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Manchester, United Kingdom</dc:title>
  <dc:creator/>
  <dc:language>en</dc:language>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