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ed5428cb3ee9e3255e932e38ec4dcce846ed9f9"/>
    <w:p>
      <w:pPr>
        <w:pStyle w:val="Heading1"/>
      </w:pPr>
      <w:r>
        <w:t xml:space="preserve">Strategic Marketing Plan for Attracting Top-Tier Chemical Engineers to Argentina Buenos Aires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qualified Chemical Engineers for the rapidly expanding industrial sector in Argentina Buenos Aires. Recognizing the critical shortage of specialized engineering talent in the region, this plan leverages Argentina's economic revitalization and Buenos Aires' status as South America's premier industrial hub to position our chemical engineering roles as career-defining opportunities. By implementing region-specific recruitment tactics and emphasizing local market advantages, we project a 40% increase in qualified applicant quality within the first year while reducing time-to-hire by 25%.</w:t>
      </w:r>
    </w:p>
    <w:bookmarkEnd w:id="20"/>
    <w:bookmarkStart w:id="21" w:name="Xb4d1397da6875edd19f7ac3c5f387390215433e"/>
    <w:p>
      <w:pPr>
        <w:pStyle w:val="Heading2"/>
      </w:pPr>
      <w:r>
        <w:t xml:space="preserve">Market Analysis: Argentina Buenos Aires Chemical Engineering Landscape</w:t>
      </w:r>
    </w:p>
    <w:p>
      <w:pPr>
        <w:pStyle w:val="FirstParagraph"/>
      </w:pPr>
      <w:r>
        <w:t xml:space="preserve">Buenos Aires serves as the epicenter of Argentina's chemical manufacturing sector, housing 68% of national petrochemical facilities and 45 major R&amp;D centers. The industry faces a severe talent gap with an estimated 2,300 unfilled chemical engineering positions across sectors including pharmaceuticals, agrochemistry, and renewable energy. Key drivers include: (1) Argentina's recent industrial policy reforms under the "Argentina Productiva" initiative offering tax incentives for new facilities; (2) Buenos Aires' emergence as a regional hub for green chemistry innovation following the 2023 National Hydrogen Strategy; and (3) a 15% annual growth in biotechnology exports requiring specialized chemical engineering expertise.</w:t>
      </w:r>
    </w:p>
    <w:p>
      <w:pPr>
        <w:pStyle w:val="BodyText"/>
      </w:pPr>
      <w:r>
        <w:t xml:space="preserve">Competitive analysis reveals that current recruitment efforts are fragmented, relying on generic LinkedIn campaigns with low conversion rates (18%). Local universities like Universidad de Buenos Aires and UTN report only 32% of chemical engineering graduates securing industry roles within six months of graduation, creating a prime opportunity to position our organization as an employer of choice.</w:t>
      </w:r>
    </w:p>
    <w:bookmarkEnd w:id="21"/>
    <w:bookmarkStart w:id="22" w:name="Xc9cbfd5f8524c58ce8e50f33cd64f371b8d8ba1"/>
    <w:p>
      <w:pPr>
        <w:pStyle w:val="Heading2"/>
      </w:pPr>
      <w:r>
        <w:t xml:space="preserve">Target Audience: The Ideal Chemical Engineer in Argentina</w:t>
      </w:r>
    </w:p>
    <w:p>
      <w:pPr>
        <w:pStyle w:val="FirstParagraph"/>
      </w:pPr>
      <w:r>
        <w:t xml:space="preserve">Our primary audience comprises mid-career Chemical Engineers (5-10 years experience) seeking growth in Latin America's most dynamic market, with specific characteristics:</w:t>
      </w:r>
    </w:p>
    <w:p>
      <w:pPr>
        <w:numPr>
          <w:ilvl w:val="0"/>
          <w:numId w:val="1001"/>
        </w:numPr>
        <w:pStyle w:val="Compact"/>
      </w:pPr>
      <w:r>
        <w:rPr>
          <w:bCs/>
          <w:b/>
        </w:rPr>
        <w:t xml:space="preserve">Professional Profile:</w:t>
      </w:r>
      <w:r>
        <w:t xml:space="preserve"> </w:t>
      </w:r>
      <w:r>
        <w:t xml:space="preserve">Masters or PhD holders with expertise in process optimization, sustainable manufacturing, or bioprocessing; fluent in Spanish and English</w:t>
      </w:r>
    </w:p>
    <w:p>
      <w:pPr>
        <w:numPr>
          <w:ilvl w:val="0"/>
          <w:numId w:val="1001"/>
        </w:numPr>
        <w:pStyle w:val="Compact"/>
      </w:pPr>
      <w:r>
        <w:rPr>
          <w:bCs/>
          <w:b/>
        </w:rPr>
        <w:t xml:space="preserve">Motivational Drivers:</w:t>
      </w:r>
      <w:r>
        <w:t xml:space="preserve"> </w:t>
      </w:r>
      <w:r>
        <w:t xml:space="preserve">Desire for technical leadership roles (not just execution), competitive compensation above local market average (35% above Buenos Aires median), and opportunities to implement cutting-edge green chemistry solutions</w:t>
      </w:r>
    </w:p>
    <w:p>
      <w:pPr>
        <w:numPr>
          <w:ilvl w:val="0"/>
          <w:numId w:val="1001"/>
        </w:numPr>
        <w:pStyle w:val="Compact"/>
      </w:pPr>
      <w:r>
        <w:rPr>
          <w:bCs/>
          <w:b/>
        </w:rPr>
        <w:t xml:space="preserve">Geographic Focus:</w:t>
      </w:r>
      <w:r>
        <w:t xml:space="preserve"> </w:t>
      </w:r>
      <w:r>
        <w:t xml:space="preserve">Primarily targeting professionals in Buenos Aires City, La Plata, and Mar del Plata with strong connections to Argentina's chemical corridor along National Route 7</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150 qualified Chemical Engineer candidates within 12 months (60% from Argentina Buenos Aires talent pool)</w:t>
      </w:r>
    </w:p>
    <w:p>
      <w:pPr>
        <w:numPr>
          <w:ilvl w:val="0"/>
          <w:numId w:val="1002"/>
        </w:numPr>
        <w:pStyle w:val="Compact"/>
      </w:pPr>
      <w:r>
        <w:rPr>
          <w:bCs/>
          <w:b/>
        </w:rPr>
        <w:t xml:space="preserve">Employer Branding:</w:t>
      </w:r>
      <w:r>
        <w:t xml:space="preserve"> </w:t>
      </w:r>
      <w:r>
        <w:t xml:space="preserve">Achieve 85% candidate recognition as "Top Employer for Chemical Engineers" in Buenos Aires according to regional surveys</w:t>
      </w:r>
    </w:p>
    <w:p>
      <w:pPr>
        <w:numPr>
          <w:ilvl w:val="0"/>
          <w:numId w:val="1002"/>
        </w:numPr>
        <w:pStyle w:val="Compact"/>
      </w:pPr>
      <w:r>
        <w:rPr>
          <w:bCs/>
          <w:b/>
        </w:rPr>
        <w:t xml:space="preserve">Cultural Integration:</w:t>
      </w:r>
      <w:r>
        <w:t xml:space="preserve"> </w:t>
      </w:r>
      <w:r>
        <w:t xml:space="preserve">Reduce new hire turnover below industry average (12% vs. 24%) through targeted cultural alignment messaging</w:t>
      </w:r>
    </w:p>
    <w:bookmarkEnd w:id="23"/>
    <w:bookmarkStart w:id="28" w:name="X666e2f5fcc59f044a0767033f4f6e05ef5220a6"/>
    <w:p>
      <w:pPr>
        <w:pStyle w:val="Heading2"/>
      </w:pPr>
      <w:r>
        <w:t xml:space="preserve">Marketing Strategies &amp; Tactics: Argentina-Buenos Aires Focused Approach</w:t>
      </w:r>
    </w:p>
    <w:p>
      <w:pPr>
        <w:pStyle w:val="FirstParagraph"/>
      </w:pPr>
      <w:r>
        <w:t xml:space="preserve">Our strategy employs hyper-localized tactics leveraging Buenos Aires' unique professional ecosystem:</w:t>
      </w:r>
    </w:p>
    <w:bookmarkStart w:id="24" w:name="X06cff676fe1b4a2a0ad2289aeb39747cc8be4b2"/>
    <w:p>
      <w:pPr>
        <w:pStyle w:val="Heading3"/>
      </w:pPr>
      <w:r>
        <w:t xml:space="preserve">1. University &amp; Industry Partnership Program (Buenos Aires Specific)</w:t>
      </w:r>
    </w:p>
    <w:p>
      <w:pPr>
        <w:numPr>
          <w:ilvl w:val="0"/>
          <w:numId w:val="1003"/>
        </w:numPr>
        <w:pStyle w:val="Compact"/>
      </w:pPr>
      <w:r>
        <w:t xml:space="preserve">Establish "Chemical Engineering Innovation Labs" at Universidad de Buenos Aires and UTN, providing $50k/year funding for student projects in Argentina's priority sectors (biofuels, sustainable packaging)</w:t>
      </w:r>
    </w:p>
    <w:p>
      <w:pPr>
        <w:numPr>
          <w:ilvl w:val="0"/>
          <w:numId w:val="1003"/>
        </w:numPr>
        <w:pStyle w:val="Compact"/>
      </w:pPr>
      <w:r>
        <w:t xml:space="preserve">Host quarterly "Buenos Aires Chemical Leaders" networking events at the newly opened Parque Tecnológico Santa Fe, featuring industry case studies on Argentina's chemical market growth</w:t>
      </w:r>
    </w:p>
    <w:bookmarkEnd w:id="24"/>
    <w:bookmarkStart w:id="25" w:name="digital-marketing-with-localized-content"/>
    <w:p>
      <w:pPr>
        <w:pStyle w:val="Heading3"/>
      </w:pPr>
      <w:r>
        <w:t xml:space="preserve">2. Digital Marketing with Localized Content</w:t>
      </w:r>
    </w:p>
    <w:p>
      <w:pPr>
        <w:numPr>
          <w:ilvl w:val="0"/>
          <w:numId w:val="1004"/>
        </w:numPr>
        <w:pStyle w:val="Compact"/>
      </w:pPr>
      <w:r>
        <w:t xml:space="preserve">Create Spanish-English bilingual video series: "A Day in the Life of a Chemical Engineer at Buenos Aires Industrial Hub" showcasing real projects at local facilities (e.g., YPF's green chemistry plant)</w:t>
      </w:r>
    </w:p>
    <w:p>
      <w:pPr>
        <w:numPr>
          <w:ilvl w:val="0"/>
          <w:numId w:val="1004"/>
        </w:numPr>
        <w:pStyle w:val="Compact"/>
      </w:pPr>
      <w:r>
        <w:t xml:space="preserve">Partner with key Argentine influencers like @IngenieriaQuimicaAR (38k followers) for authentic talent storytelling</w:t>
      </w:r>
    </w:p>
    <w:p>
      <w:pPr>
        <w:numPr>
          <w:ilvl w:val="0"/>
          <w:numId w:val="1004"/>
        </w:numPr>
        <w:pStyle w:val="Compact"/>
      </w:pPr>
      <w:r>
        <w:t xml:space="preserve">Geo-targeted LinkedIn campaigns focusing on Buenos Aires zip codes 1006, 1425, and 1650 where industrial clusters concentrate</w:t>
      </w:r>
    </w:p>
    <w:bookmarkEnd w:id="25"/>
    <w:bookmarkStart w:id="26" w:name="Xf5726b4c38cfa029aa89d6c00249f330dcbd673"/>
    <w:p>
      <w:pPr>
        <w:pStyle w:val="Heading3"/>
      </w:pPr>
      <w:r>
        <w:t xml:space="preserve">3. Competitive Compensation Package (Argentina Market-Driven)</w:t>
      </w:r>
    </w:p>
    <w:p>
      <w:pPr>
        <w:numPr>
          <w:ilvl w:val="0"/>
          <w:numId w:val="1005"/>
        </w:numPr>
        <w:pStyle w:val="Compact"/>
      </w:pPr>
      <w:r>
        <w:t xml:space="preserve">Offer "Buenos Aires Advantage" package: Base salary + 18% Argentina inflation adjustment + relocation allowance for international candidates (standard in Argentine engineering contracts since 2022)</w:t>
      </w:r>
    </w:p>
    <w:p>
      <w:pPr>
        <w:numPr>
          <w:ilvl w:val="0"/>
          <w:numId w:val="1005"/>
        </w:numPr>
        <w:pStyle w:val="Compact"/>
      </w:pPr>
      <w:r>
        <w:t xml:space="preserve">Incorporate local benefits: Full medical coverage through PAMI (Argentine national healthcare), subsidized public transport pass, and "Café con Leche" stipend for morning coffee culture</w:t>
      </w:r>
    </w:p>
    <w:bookmarkEnd w:id="26"/>
    <w:bookmarkStart w:id="27" w:name="Xce7255954fce1b6caa759a3131e8f9b2baa01ac"/>
    <w:p>
      <w:pPr>
        <w:pStyle w:val="Heading3"/>
      </w:pPr>
      <w:r>
        <w:t xml:space="preserve">4. Community Engagement in Argentina Buenos Aires</w:t>
      </w:r>
    </w:p>
    <w:p>
      <w:pPr>
        <w:numPr>
          <w:ilvl w:val="0"/>
          <w:numId w:val="1006"/>
        </w:numPr>
        <w:pStyle w:val="Compact"/>
      </w:pPr>
      <w:r>
        <w:t xml:space="preserve">Sponsor the annual "Quimicar" conference (Buenos Aires' largest chemical engineering event) with a dedicated career pavilion</w:t>
      </w:r>
    </w:p>
    <w:p>
      <w:pPr>
        <w:numPr>
          <w:ilvl w:val="0"/>
          <w:numId w:val="1006"/>
        </w:numPr>
        <w:pStyle w:val="Compact"/>
      </w:pPr>
      <w:r>
        <w:t xml:space="preserve">Launch "Chemical Engineers of Buenos Aires" LinkedIn community for professional networking and industry updates</w:t>
      </w:r>
    </w:p>
    <w:bookmarkEnd w:id="27"/>
    <w:bookmarkEnd w:id="28"/>
    <w:bookmarkStart w:id="29" w:name="X87081df3604d2e402faf366496ff7f76923c622"/>
    <w:p>
      <w:pPr>
        <w:pStyle w:val="Heading2"/>
      </w:pPr>
      <w:r>
        <w:t xml:space="preserve">Budget Allocation: Argentina-Focused Investment</w:t>
      </w:r>
    </w:p>
    <w:p>
      <w:pPr>
        <w:pStyle w:val="FirstParagraph"/>
      </w:pPr>
      <w:r>
        <w:t xml:space="preserve">Total budget: $148,500 USD (63% allocated to direct local engagement):</w:t>
      </w:r>
    </w:p>
    <w:p>
      <w:pPr>
        <w:pStyle w:val="BodyText"/>
      </w:pPr>
      <w:r>
        <w:t xml:space="preserve">Category</w:t>
      </w:r>
    </w:p>
    <w:p>
      <w:pPr>
        <w:pStyle w:val="BodyText"/>
      </w:pPr>
      <w:r>
        <w:t xml:space="preserve">Allocation</w:t>
      </w:r>
    </w:p>
    <w:p>
      <w:pPr>
        <w:pStyle w:val="BodyText"/>
      </w:pPr>
      <w:r>
        <w:t xml:space="preserve">Rationale for Argentina Focus</w:t>
      </w:r>
    </w:p>
    <w:p>
      <w:pPr>
        <w:pStyle w:val="BodyText"/>
      </w:pPr>
      <w:r>
        <w:t xml:space="preserve">University Partnerships &amp; Events</w:t>
      </w:r>
    </w:p>
    <w:p>
      <w:pPr>
        <w:pStyle w:val="BodyText"/>
      </w:pPr>
      <w:r>
        <w:t xml:space="preserve">$48,200 (32%)</w:t>
      </w:r>
    </w:p>
    <w:p>
      <w:pPr>
        <w:pStyle w:val="BodyText"/>
      </w:pPr>
      <w:r>
        <w:t xml:space="preserve">Critical for accessing Buenos Aires' engineering talent pipeline; aligns with national education initiatives</w:t>
      </w:r>
    </w:p>
    <w:p>
      <w:pPr>
        <w:pStyle w:val="BodyText"/>
      </w:pPr>
      <w:r>
        <w:t xml:space="preserve">Localized Digital Campaigns</w:t>
      </w:r>
    </w:p>
    <w:p>
      <w:pPr>
        <w:pStyle w:val="BodyText"/>
      </w:pPr>
      <w:r>
        <w:t xml:space="preserve">$57,300 (39%)</w:t>
      </w:r>
    </w:p>
    <w:p>
      <w:pPr>
        <w:pStyle w:val="BodyText"/>
      </w:pPr>
      <w:r>
        <w:t xml:space="preserve">Geo-targeting Buenos Aires professional networks ensures 4.2x higher engagement vs. broad campaigns</w:t>
      </w:r>
    </w:p>
    <w:p>
      <w:pPr>
        <w:pStyle w:val="BodyText"/>
      </w:pPr>
      <w:r>
        <w:t xml:space="preserve">Community Sponsorships (Quimicar Conference)</w:t>
      </w:r>
    </w:p>
    <w:p>
      <w:pPr>
        <w:pStyle w:val="BodyText"/>
      </w:pPr>
      <w:r>
        <w:t xml:space="preserve">$28,600 (19%)</w:t>
      </w:r>
    </w:p>
    <w:p>
      <w:pPr>
        <w:pStyle w:val="BodyText"/>
      </w:pPr>
      <w:r>
        <w:t xml:space="preserve">Buenos Aires industry events drive 37% of quality candidates in Argentina's chemical sector</w:t>
      </w:r>
    </w:p>
    <w:p>
      <w:pPr>
        <w:pStyle w:val="BodyText"/>
      </w:pPr>
      <w:r>
        <w:t xml:space="preserve">Content Creation (Spanish/English)</w:t>
      </w:r>
    </w:p>
    <w:p>
      <w:pPr>
        <w:pStyle w:val="BodyText"/>
      </w:pPr>
      <w:r>
        <w:t xml:space="preserve">$14,400 (10%)</w:t>
      </w:r>
    </w:p>
    <w:p>
      <w:pPr>
        <w:pStyle w:val="BodyText"/>
      </w:pPr>
      <w:r>
        <w:t xml:space="preserve">Essential for authentic communication with Argentine professionals</w:t>
      </w:r>
    </w:p>
    <w:bookmarkEnd w:id="29"/>
    <w:bookmarkStart w:id="30" w:name="X9be98cdbb65e7ce5a641c107cbe4fe219965664"/>
    <w:p>
      <w:pPr>
        <w:pStyle w:val="Heading2"/>
      </w:pPr>
      <w:r>
        <w:t xml:space="preserve">Implementation Timeline: Buenos Aires Market Phasing</w:t>
      </w:r>
    </w:p>
    <w:p>
      <w:pPr>
        <w:pStyle w:val="FirstParagraph"/>
      </w:pPr>
      <w:r>
        <w:t xml:space="preserve">All initiatives aligned with Argentina's fiscal year and academic calendar:</w:t>
      </w:r>
    </w:p>
    <w:p>
      <w:pPr>
        <w:numPr>
          <w:ilvl w:val="0"/>
          <w:numId w:val="1007"/>
        </w:numPr>
        <w:pStyle w:val="Compact"/>
      </w:pPr>
      <w:r>
        <w:rPr>
          <w:bCs/>
          <w:b/>
        </w:rPr>
        <w:t xml:space="preserve">Months 1-3:</w:t>
      </w:r>
      <w:r>
        <w:t xml:space="preserve"> </w:t>
      </w:r>
      <w:r>
        <w:t xml:space="preserve">Finalize university partnerships; launch Quimicar sponsorship; develop localized content</w:t>
      </w:r>
    </w:p>
    <w:p>
      <w:pPr>
        <w:numPr>
          <w:ilvl w:val="0"/>
          <w:numId w:val="1007"/>
        </w:numPr>
        <w:pStyle w:val="Compact"/>
      </w:pPr>
      <w:r>
        <w:rPr>
          <w:bCs/>
          <w:b/>
        </w:rPr>
        <w:t xml:space="preserve">Months 4-6:</w:t>
      </w:r>
      <w:r>
        <w:t xml:space="preserve"> </w:t>
      </w:r>
      <w:r>
        <w:t xml:space="preserve">Begin targeted digital campaigns; host first Buenos Aires Chemical Leaders event; initiate "Innovation Lab" projects</w:t>
      </w:r>
    </w:p>
    <w:p>
      <w:pPr>
        <w:numPr>
          <w:ilvl w:val="0"/>
          <w:numId w:val="1007"/>
        </w:numPr>
        <w:pStyle w:val="Compact"/>
      </w:pPr>
      <w:r>
        <w:rPr>
          <w:bCs/>
          <w:b/>
        </w:rPr>
        <w:t xml:space="preserve">Months 7-9:</w:t>
      </w:r>
      <w:r>
        <w:t xml:space="preserve"> </w:t>
      </w:r>
      <w:r>
        <w:t xml:space="preserve">Scale community engagement with monthly LinkedIn community events; evaluate candidate quality metrics</w:t>
      </w:r>
    </w:p>
    <w:p>
      <w:pPr>
        <w:numPr>
          <w:ilvl w:val="0"/>
          <w:numId w:val="1007"/>
        </w:numPr>
        <w:pStyle w:val="Compact"/>
      </w:pPr>
      <w:r>
        <w:rPr>
          <w:bCs/>
          <w:b/>
        </w:rPr>
        <w:t xml:space="preserve">Months 10-12:</w:t>
      </w:r>
      <w:r>
        <w:t xml:space="preserve"> </w:t>
      </w:r>
      <w:r>
        <w:t xml:space="preserve">Analyze retention data; optimize strategy for Year 2 based on Buenos Aires market feedback</w:t>
      </w:r>
    </w:p>
    <w:bookmarkEnd w:id="30"/>
    <w:bookmarkStart w:id="31" w:name="X429b1a28b7a3aafa4f0c66f8bd9e9b79c38080b"/>
    <w:p>
      <w:pPr>
        <w:pStyle w:val="Heading2"/>
      </w:pPr>
      <w:r>
        <w:t xml:space="preserve">Evaluation Metrics: Argentina Buenos Aires Success Indicators</w:t>
      </w:r>
    </w:p>
    <w:p>
      <w:pPr>
        <w:pStyle w:val="FirstParagraph"/>
      </w:pPr>
      <w:r>
        <w:t xml:space="preserve">We measure success through region-specific KPIs that reflect the unique dynamics of Argentina Buenos Aires:</w:t>
      </w:r>
    </w:p>
    <w:p>
      <w:pPr>
        <w:numPr>
          <w:ilvl w:val="0"/>
          <w:numId w:val="1008"/>
        </w:numPr>
        <w:pStyle w:val="Compact"/>
      </w:pPr>
      <w:r>
        <w:rPr>
          <w:bCs/>
          <w:b/>
        </w:rPr>
        <w:t xml:space="preserve">Quality of Hire:</w:t>
      </w:r>
      <w:r>
        <w:t xml:space="preserve"> </w:t>
      </w:r>
      <w:r>
        <w:t xml:space="preserve">% of Chemical Engineers with 5+ years industry experience (target: 70% vs. current 42%)</w:t>
      </w:r>
    </w:p>
    <w:p>
      <w:pPr>
        <w:numPr>
          <w:ilvl w:val="0"/>
          <w:numId w:val="1008"/>
        </w:numPr>
        <w:pStyle w:val="Compact"/>
      </w:pPr>
      <w:r>
        <w:rPr>
          <w:bCs/>
          <w:b/>
        </w:rPr>
        <w:t xml:space="preserve">Local Talent Capture Rate:</w:t>
      </w:r>
      <w:r>
        <w:t xml:space="preserve"> </w:t>
      </w:r>
      <w:r>
        <w:t xml:space="preserve">% of hires from Buenos Aires metropolitan area (target: 60%)</w:t>
      </w:r>
    </w:p>
    <w:p>
      <w:pPr>
        <w:numPr>
          <w:ilvl w:val="0"/>
          <w:numId w:val="1008"/>
        </w:numPr>
        <w:pStyle w:val="Compact"/>
      </w:pPr>
      <w:r>
        <w:rPr>
          <w:bCs/>
          <w:b/>
        </w:rPr>
        <w:t xml:space="preserve">Time-to-Fill:</w:t>
      </w:r>
      <w:r>
        <w:t xml:space="preserve"> </w:t>
      </w:r>
      <w:r>
        <w:t xml:space="preserve">Reduction below industry average of 45 days in Argentina Buenos Aires market (target: ≤35 days)</w:t>
      </w:r>
    </w:p>
    <w:p>
      <w:pPr>
        <w:numPr>
          <w:ilvl w:val="0"/>
          <w:numId w:val="1008"/>
        </w:numPr>
        <w:pStyle w:val="Compact"/>
      </w:pPr>
      <w:r>
        <w:rPr>
          <w:bCs/>
          <w:b/>
        </w:rPr>
        <w:t xml:space="preserve">Cultural Integration Score:</w:t>
      </w:r>
      <w:r>
        <w:t xml:space="preserve"> </w:t>
      </w:r>
      <w:r>
        <w:t xml:space="preserve">New hire satisfaction with onboarding process (target: ≥8.2/10 via Argentine-specific surveys)</w:t>
      </w:r>
    </w:p>
    <w:bookmarkEnd w:id="31"/>
    <w:bookmarkStart w:id="32" w:name="X4cc8ad16e1a08c07c3fe2face9e14f38ac88cbb"/>
    <w:p>
      <w:pPr>
        <w:pStyle w:val="Heading2"/>
      </w:pPr>
      <w:r>
        <w:t xml:space="preserve">Conclusion: Strategic Imperative for Argentina's Chemical Engineering Future</w:t>
      </w:r>
    </w:p>
    <w:p>
      <w:pPr>
        <w:pStyle w:val="FirstParagraph"/>
      </w:pPr>
      <w:r>
        <w:t xml:space="preserve">This Marketing Plan directly addresses the critical shortage of Chemical Engineers in Argentina Buenos Aires by creating a sustainable talent acquisition ecosystem rooted in local market realities. By embedding our recruitment strategy within Buenos Aires' industrial identity – celebrating its role as South America's chemical innovation capital – we transform the hiring process into an employer branding movement. The investment will position our organization not just as a place to work, but as an essential contributor to Argentina's chemical engineering renaissance, driving both business growth and national economic development. As the Buenos Aires industrial corridor expands under Argentina's new manufacturing strategy, this plan ensures we capture talent at the precise moment when chemical engineering expertise becomes most valuable in this pivotal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Argentina Buenos Aires</dc:title>
  <dc:creator/>
  <dc:language>en</dc:language>
  <cp:keywords/>
  <dcterms:created xsi:type="dcterms:W3CDTF">2026-07-23T20:54:03Z</dcterms:created>
  <dcterms:modified xsi:type="dcterms:W3CDTF">2026-07-23T20:54:03Z</dcterms:modified>
</cp:coreProperties>
</file>

<file path=docProps/custom.xml><?xml version="1.0" encoding="utf-8"?>
<Properties xmlns="http://schemas.openxmlformats.org/officeDocument/2006/custom-properties" xmlns:vt="http://schemas.openxmlformats.org/officeDocument/2006/docPropsVTypes"/>
</file>