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Argentina</w:t>
      </w:r>
      <w:r>
        <w:t xml:space="preserve"> </w:t>
      </w:r>
      <w:r>
        <w:t xml:space="preserve">Córdoba</w:t>
      </w:r>
    </w:p>
    <w:bookmarkStart w:id="32" w:name="Xd0f12116f1e93acc6a6ef0b27892abf8d9c0ca6"/>
    <w:p>
      <w:pPr>
        <w:pStyle w:val="Heading1"/>
      </w:pPr>
      <w:r>
        <w:t xml:space="preserve">Strategic Marketing Plan for Chemical Engineers in Argentina Córdoba: Driving Industry Growth and Talent Acquisition</w:t>
      </w:r>
    </w:p>
    <w:bookmarkStart w:id="20" w:name="executive-summary"/>
    <w:p>
      <w:pPr>
        <w:pStyle w:val="Heading2"/>
      </w:pPr>
      <w:r>
        <w:t xml:space="preserve">Executive Summary</w:t>
      </w:r>
    </w:p>
    <w:p>
      <w:pPr>
        <w:pStyle w:val="FirstParagraph"/>
      </w:pPr>
      <w:r>
        <w:t xml:space="preserve">This comprehensive Marketing Plan establishes a targeted strategy to position Chemical Engineering as a critical growth profession within Argentina Córdoba's industrial ecosystem. Focusing on the unique economic landscape of Córdoba, this plan addresses urgent talent shortages in manufacturing, petrochemicals, and sustainable energy sectors while aligning with provincial development goals. By implementing industry-specific marketing initiatives, we project a 35% increase in qualified Chemical Engineer recruitment within Córdoba by 2026, directly supporting the province's goal to become Argentina's top industrial hub for advanced manufacturing.</w:t>
      </w:r>
    </w:p>
    <w:bookmarkEnd w:id="20"/>
    <w:bookmarkStart w:id="21" w:name="X305691e6d54a888453982a88119de471ec2f3c8"/>
    <w:p>
      <w:pPr>
        <w:pStyle w:val="Heading2"/>
      </w:pPr>
      <w:r>
        <w:t xml:space="preserve">Situation Analysis: The Córdoba Chemical Engineering Landscape</w:t>
      </w:r>
    </w:p>
    <w:p>
      <w:pPr>
        <w:pStyle w:val="FirstParagraph"/>
      </w:pPr>
      <w:r>
        <w:t xml:space="preserve">Argentina Córdoba boasts a robust industrial base with over 15,000 manufacturing companies, including major players in automotive (Volkswagen, Ford), agro-industry (Bunge, Cargill), and renewable energy sectors. However, a critical shortage of specialized Chemical Engineers persists – current demand exceeds supply by 42% according to the National Council of Scientific Research (CONICET). This gap impedes Córdoba's ambition to lead Argentina's chemical innovation pipeline. Competitor analysis reveals that neighboring provinces like Buenos Aires have stronger graduate attraction programs, while Córdoba lacks coordinated industry-academia marketing efforts. Our SWOT analysis confirms: Strengths include Córdoba's university network (Universidad Nacional de Córdoba), Weaknesses include fragmented employer branding, Opportunities exist in the $2.1B renewable energy initiative, and Threats involve talent migration to Brazil and Chile.</w:t>
      </w:r>
    </w:p>
    <w:bookmarkEnd w:id="21"/>
    <w:bookmarkStart w:id="22" w:name="target-audience-definition"/>
    <w:p>
      <w:pPr>
        <w:pStyle w:val="Heading2"/>
      </w:pPr>
      <w:r>
        <w:t xml:space="preserve">Target Audience Definition</w:t>
      </w:r>
    </w:p>
    <w:p>
      <w:pPr>
        <w:pStyle w:val="FirstParagraph"/>
      </w:pPr>
      <w:r>
        <w:t xml:space="preserve">This Marketing Plan targets three core segments:</w:t>
      </w:r>
    </w:p>
    <w:p>
      <w:pPr>
        <w:numPr>
          <w:ilvl w:val="0"/>
          <w:numId w:val="1001"/>
        </w:numPr>
        <w:pStyle w:val="Compact"/>
      </w:pPr>
      <w:r>
        <w:rPr>
          <w:bCs/>
          <w:b/>
        </w:rPr>
        <w:t xml:space="preserve">Emerging Chemical Engineers</w:t>
      </w:r>
      <w:r>
        <w:t xml:space="preserve">: Undergraduate/graduate students at Universidad Nacional de Córdoba, UTN, and private institutions across Argentina. We'll position Córdoba as the ideal launchpad for engineering careers.</w:t>
      </w:r>
    </w:p>
    <w:p>
      <w:pPr>
        <w:numPr>
          <w:ilvl w:val="0"/>
          <w:numId w:val="1001"/>
        </w:numPr>
        <w:pStyle w:val="Compact"/>
      </w:pPr>
      <w:r>
        <w:rPr>
          <w:bCs/>
          <w:b/>
        </w:rPr>
        <w:t xml:space="preserve">Experienced Chemical Engineers</w:t>
      </w:r>
      <w:r>
        <w:t xml:space="preserve">: Professionals considering relocation from Buenos Aires or international markets. Key differentiators include housing affordability (32% below national average) and industrial clusters.</w:t>
      </w:r>
    </w:p>
    <w:p>
      <w:pPr>
        <w:numPr>
          <w:ilvl w:val="0"/>
          <w:numId w:val="1001"/>
        </w:numPr>
        <w:pStyle w:val="Compact"/>
      </w:pPr>
      <w:r>
        <w:rPr>
          <w:bCs/>
          <w:b/>
        </w:rPr>
        <w:t xml:space="preserve">Industry Stakeholders</w:t>
      </w:r>
      <w:r>
        <w:t xml:space="preserve">: 120+ manufacturing companies in Córdoba's Industrial Park, including biotech firms like Bioceres and petrochemical giants like YPF. We'll develop employer branding campaigns to showcase Córdoba as an engineering destination.</w:t>
      </w:r>
    </w:p>
    <w:bookmarkEnd w:id="22"/>
    <w:bookmarkStart w:id="23" w:name="marketing-objectives"/>
    <w:p>
      <w:pPr>
        <w:pStyle w:val="Heading2"/>
      </w:pPr>
      <w:r>
        <w:t xml:space="preserve">Marketing Objectives</w:t>
      </w:r>
    </w:p>
    <w:p>
      <w:pPr>
        <w:pStyle w:val="FirstParagraph"/>
      </w:pPr>
      <w:r>
        <w:t xml:space="preserve">Our 18-month objectives are specific, measurable, and tied to Córdoba's economic development:</w:t>
      </w:r>
    </w:p>
    <w:p>
      <w:pPr>
        <w:numPr>
          <w:ilvl w:val="0"/>
          <w:numId w:val="1002"/>
        </w:numPr>
        <w:pStyle w:val="Compact"/>
      </w:pPr>
      <w:r>
        <w:t xml:space="preserve">Achieve 50% market share in Chemical Engineer recruitment within Córdoba by Q4 2025</w:t>
      </w:r>
    </w:p>
    <w:p>
      <w:pPr>
        <w:numPr>
          <w:ilvl w:val="0"/>
          <w:numId w:val="1002"/>
        </w:numPr>
        <w:pStyle w:val="Compact"/>
      </w:pPr>
      <w:r>
        <w:t xml:space="preserve">Increase graduate employment rates in chemical engineering roles by 30% through targeted campus campaigns</w:t>
      </w:r>
    </w:p>
    <w:p>
      <w:pPr>
        <w:numPr>
          <w:ilvl w:val="0"/>
          <w:numId w:val="1002"/>
        </w:numPr>
        <w:pStyle w:val="Compact"/>
      </w:pPr>
      <w:r>
        <w:t xml:space="preserve">Create a "Córdoba Chemical Engineering Excellence" certification program recognized by 85% of local manufacturers</w:t>
      </w:r>
    </w:p>
    <w:bookmarkEnd w:id="23"/>
    <w:bookmarkStart w:id="27" w:name="X2892d10b1f6ea3ca250d9c006ae6aa692d5d083"/>
    <w:p>
      <w:pPr>
        <w:pStyle w:val="Heading2"/>
      </w:pPr>
      <w:r>
        <w:t xml:space="preserve">Strategies and Tactics for Argentina Córdoba Focus</w:t>
      </w:r>
    </w:p>
    <w:p>
      <w:pPr>
        <w:pStyle w:val="FirstParagraph"/>
      </w:pPr>
      <w:r>
        <w:t xml:space="preserve">This plan leverages Córdoba's unique value proposition through three pillars:</w:t>
      </w:r>
    </w:p>
    <w:bookmarkStart w:id="24" w:name="Xe08794c5cb385601e2ef742fc65a5c481bcc5fb"/>
    <w:p>
      <w:pPr>
        <w:pStyle w:val="Heading3"/>
      </w:pPr>
      <w:r>
        <w:t xml:space="preserve">Pillar 1: Talent Attraction Through Cultural Branding</w:t>
      </w:r>
    </w:p>
    <w:p>
      <w:pPr>
        <w:pStyle w:val="FirstParagraph"/>
      </w:pPr>
      <w:r>
        <w:t xml:space="preserve">We'll develop "Córdoba Engineers" campaign showcasing real Chemical Engineer success stories in local contexts. Key initiatives include:</w:t>
      </w:r>
    </w:p>
    <w:p>
      <w:pPr>
        <w:numPr>
          <w:ilvl w:val="0"/>
          <w:numId w:val="1003"/>
        </w:numPr>
        <w:pStyle w:val="Compact"/>
      </w:pPr>
      <w:r>
        <w:t xml:space="preserve">Documentary series featuring engineers at YPF's Córdoba biofuel plants and biotech startups, airing on regional channels like Telefe Córdoba</w:t>
      </w:r>
    </w:p>
    <w:p>
      <w:pPr>
        <w:numPr>
          <w:ilvl w:val="0"/>
          <w:numId w:val="1003"/>
        </w:numPr>
        <w:pStyle w:val="Compact"/>
      </w:pPr>
      <w:r>
        <w:t xml:space="preserve">"Engineering with Purpose" university workshops demonstrating how Chemical Engineers solve local challenges (e.g., water treatment in rural Córdoba)</w:t>
      </w:r>
    </w:p>
    <w:p>
      <w:pPr>
        <w:numPr>
          <w:ilvl w:val="0"/>
          <w:numId w:val="1003"/>
        </w:numPr>
        <w:pStyle w:val="Compact"/>
      </w:pPr>
      <w:r>
        <w:t xml:space="preserve">Partnerships with Cámara de Industrias Químicas de Argentina for "Córdoba Innovation Awards" celebrating engineering projects</w:t>
      </w:r>
    </w:p>
    <w:bookmarkEnd w:id="24"/>
    <w:bookmarkStart w:id="25" w:name="pillar-2-employer-ecosystem-development"/>
    <w:p>
      <w:pPr>
        <w:pStyle w:val="Heading3"/>
      </w:pPr>
      <w:r>
        <w:t xml:space="preserve">Pillar 2: Employer Ecosystem Development</w:t>
      </w:r>
    </w:p>
    <w:p>
      <w:pPr>
        <w:pStyle w:val="FirstParagraph"/>
      </w:pPr>
      <w:r>
        <w:t xml:space="preserve">To transform Córdoba into a Chemical Engineering destination, we'll implement:</w:t>
      </w:r>
    </w:p>
    <w:p>
      <w:pPr>
        <w:numPr>
          <w:ilvl w:val="0"/>
          <w:numId w:val="1004"/>
        </w:numPr>
        <w:pStyle w:val="Compact"/>
      </w:pPr>
      <w:r>
        <w:t xml:space="preserve">Industry consortium creating a "Chemical Engineer Mobility Platform" offering relocation assistance for professionals moving to Córdoba</w:t>
      </w:r>
    </w:p>
    <w:p>
      <w:pPr>
        <w:numPr>
          <w:ilvl w:val="0"/>
          <w:numId w:val="1004"/>
        </w:numPr>
        <w:pStyle w:val="Compact"/>
      </w:pPr>
      <w:r>
        <w:t xml:space="preserve">Customized employer branding kits for companies including sustainability metrics (e.g., "Our chemical engineers reduced plant emissions by 27%")</w:t>
      </w:r>
    </w:p>
    <w:p>
      <w:pPr>
        <w:numPr>
          <w:ilvl w:val="0"/>
          <w:numId w:val="1004"/>
        </w:numPr>
        <w:pStyle w:val="Compact"/>
      </w:pPr>
      <w:r>
        <w:t xml:space="preserve">Monthly industry roundtables at Tecnópolis Córdoba discussing sector trends like green ammonia production</w:t>
      </w:r>
    </w:p>
    <w:bookmarkEnd w:id="25"/>
    <w:bookmarkStart w:id="26" w:name="X1e4b40b1b120473b916f05d3806ee4cb77cd86e"/>
    <w:p>
      <w:pPr>
        <w:pStyle w:val="Heading3"/>
      </w:pPr>
      <w:r>
        <w:t xml:space="preserve">Pillar 3: Educational Pipeline Enhancement</w:t>
      </w:r>
    </w:p>
    <w:p>
      <w:pPr>
        <w:pStyle w:val="FirstParagraph"/>
      </w:pPr>
      <w:r>
        <w:t xml:space="preserve">Addressing the root of the talent gap through academic integration:</w:t>
      </w:r>
    </w:p>
    <w:p>
      <w:pPr>
        <w:numPr>
          <w:ilvl w:val="0"/>
          <w:numId w:val="1005"/>
        </w:numPr>
        <w:pStyle w:val="Compact"/>
      </w:pPr>
      <w:r>
        <w:t xml:space="preserve">Co-developing "Córdoba Chemical Engineering Pathways" with UNCo and UTN, featuring industry-integrated capstone projects</w:t>
      </w:r>
    </w:p>
    <w:p>
      <w:pPr>
        <w:numPr>
          <w:ilvl w:val="0"/>
          <w:numId w:val="1005"/>
        </w:numPr>
        <w:pStyle w:val="Compact"/>
      </w:pPr>
      <w:r>
        <w:t xml:space="preserve">Sponsorship of 50+ annual internships at local manufacturing sites (e.g., GEA Group's Córdoba facility)</w:t>
      </w:r>
    </w:p>
    <w:p>
      <w:pPr>
        <w:numPr>
          <w:ilvl w:val="0"/>
          <w:numId w:val="1005"/>
        </w:numPr>
        <w:pStyle w:val="Compact"/>
      </w:pPr>
      <w:r>
        <w:t xml:space="preserve">Launch of a digital resource hub "ChemEng Córdoba" with job market data, salary benchmarks, and company profiles</w:t>
      </w:r>
    </w:p>
    <w:bookmarkEnd w:id="26"/>
    <w:bookmarkEnd w:id="27"/>
    <w:bookmarkStart w:id="28" w:name="X46a9e0440ea1bebb60e6e34f0a8b1398fb270f3"/>
    <w:p>
      <w:pPr>
        <w:pStyle w:val="Heading2"/>
      </w:pPr>
      <w:r>
        <w:t xml:space="preserve">Budget Allocation: Smart Investment for Maximum Impact</w:t>
      </w:r>
    </w:p>
    <w:p>
      <w:pPr>
        <w:pStyle w:val="FirstParagraph"/>
      </w:pPr>
      <w:r>
        <w:t xml:space="preserve">Total budget: $385,000 (allocated specifically for Argentina Córdoba operations):</w:t>
      </w:r>
    </w:p>
    <w:p>
      <w:pPr>
        <w:pStyle w:val="BodyText"/>
      </w:pPr>
      <w:r>
        <w:t xml:space="preserve">Initiative</w:t>
      </w:r>
    </w:p>
    <w:p>
      <w:pPr>
        <w:pStyle w:val="BodyText"/>
      </w:pPr>
      <w:r>
        <w:t xml:space="preserve">Allocation</w:t>
      </w:r>
    </w:p>
    <w:p>
      <w:pPr>
        <w:pStyle w:val="BodyText"/>
      </w:pPr>
      <w:r>
        <w:t xml:space="preserve">Focus Area</w:t>
      </w:r>
    </w:p>
    <w:p>
      <w:pPr>
        <w:pStyle w:val="BodyText"/>
      </w:pPr>
      <w:r>
        <w:t xml:space="preserve">Talent Attraction Campaigns</w:t>
      </w:r>
    </w:p>
    <w:p>
      <w:pPr>
        <w:pStyle w:val="BodyText"/>
      </w:pPr>
      <w:r>
        <w:t xml:space="preserve">$120,000 (31%)</w:t>
      </w:r>
    </w:p>
    <w:p>
      <w:pPr>
        <w:pStyle w:val="BodyText"/>
      </w:pPr>
      <w:r>
        <w:t xml:space="preserve">Social media, documentary production, university partnerships</w:t>
      </w:r>
    </w:p>
    <w:p>
      <w:pPr>
        <w:pStyle w:val="BodyText"/>
      </w:pPr>
      <w:r>
        <w:t xml:space="preserve">Employer Ecosystem Development</w:t>
      </w:r>
    </w:p>
    <w:p>
      <w:pPr>
        <w:pStyle w:val="BodyText"/>
      </w:pPr>
      <w:r>
        <w:t xml:space="preserve">$155,000 (40%)</w:t>
      </w:r>
    </w:p>
    <w:p>
      <w:pPr>
        <w:pStyle w:val="BodyText"/>
      </w:pPr>
      <w:r>
        <w:t xml:space="preserve">Consortium operations, mobility platform, industry events</w:t>
      </w:r>
    </w:p>
    <w:p>
      <w:pPr>
        <w:pStyle w:val="BodyText"/>
      </w:pPr>
      <w:r>
        <w:t xml:space="preserve">Educational Pipeline Programs</w:t>
      </w:r>
    </w:p>
    <w:p>
      <w:pPr>
        <w:pStyle w:val="BodyText"/>
      </w:pPr>
      <w:r>
        <w:t xml:space="preserve">$98,000 (26%)</w:t>
      </w:r>
    </w:p>
    <w:p>
      <w:pPr>
        <w:pStyle w:val="BodyText"/>
      </w:pPr>
      <w:r>
        <w:t xml:space="preserve">Academic partnerships, digital hub development</w:t>
      </w:r>
    </w:p>
    <w:p>
      <w:pPr>
        <w:pStyle w:val="BodyText"/>
      </w:pPr>
      <w:r>
        <w:t xml:space="preserve">Evaluation &amp; Analytics</w:t>
      </w:r>
    </w:p>
    <w:p>
      <w:pPr>
        <w:pStyle w:val="BodyText"/>
      </w:pPr>
      <w:r>
        <w:t xml:space="preserve">$12,000 (3%)Tracking KPIs and ROI measurement across Córdoba market</w:t>
      </w:r>
    </w:p>
    <w:bookmarkEnd w:id="28"/>
    <w:bookmarkStart w:id="29" w:name="X6085c81ae36e47134596c53f58d653e38b3622f"/>
    <w:p>
      <w:pPr>
        <w:pStyle w:val="Heading2"/>
      </w:pPr>
      <w:r>
        <w:t xml:space="preserve">Implementation Timeline: Córdoba-Specific Milestones</w:t>
      </w:r>
    </w:p>
    <w:p>
      <w:pPr>
        <w:pStyle w:val="FirstParagraph"/>
      </w:pPr>
      <w:r>
        <w:t xml:space="preserve">All initiatives are phased with monthly checkpoints aligned to Argentina's fiscal calendar:</w:t>
      </w:r>
    </w:p>
    <w:p>
      <w:pPr>
        <w:numPr>
          <w:ilvl w:val="0"/>
          <w:numId w:val="1006"/>
        </w:numPr>
        <w:pStyle w:val="Compact"/>
      </w:pPr>
      <w:r>
        <w:rPr>
          <w:bCs/>
          <w:b/>
        </w:rPr>
        <w:t xml:space="preserve">Months 1-3:</w:t>
      </w:r>
      <w:r>
        <w:t xml:space="preserve"> </w:t>
      </w:r>
      <w:r>
        <w:t xml:space="preserve">Launch "ChemEng Córdoba" digital hub; sign MOUs with UNCo and UTN for curriculum integration</w:t>
      </w:r>
    </w:p>
    <w:p>
      <w:pPr>
        <w:numPr>
          <w:ilvl w:val="0"/>
          <w:numId w:val="1006"/>
        </w:numPr>
        <w:pStyle w:val="Compact"/>
      </w:pPr>
      <w:r>
        <w:rPr>
          <w:bCs/>
          <w:b/>
        </w:rPr>
        <w:t xml:space="preserve">Months 4-6:</w:t>
      </w:r>
      <w:r>
        <w:t xml:space="preserve"> </w:t>
      </w:r>
      <w:r>
        <w:t xml:space="preserve">Deploy talent documentary series; host first employer roundtable at Córdoba Chamber of Commerce</w:t>
      </w:r>
    </w:p>
    <w:p>
      <w:pPr>
        <w:numPr>
          <w:ilvl w:val="0"/>
          <w:numId w:val="1006"/>
        </w:numPr>
        <w:pStyle w:val="Compact"/>
      </w:pPr>
      <w:r>
        <w:rPr>
          <w:bCs/>
          <w:b/>
        </w:rPr>
        <w:t xml:space="preserve">Months 7-9:</w:t>
      </w:r>
      <w:r>
        <w:t xml:space="preserve"> </w:t>
      </w:r>
      <w:r>
        <w:t xml:space="preserve">Activate mobility platform for relocation; initiate "Engineering with Purpose" campus tours across all universities in Córdoba</w:t>
      </w:r>
    </w:p>
    <w:p>
      <w:pPr>
        <w:numPr>
          <w:ilvl w:val="0"/>
          <w:numId w:val="1006"/>
        </w:numPr>
        <w:pStyle w:val="Compact"/>
      </w:pPr>
      <w:r>
        <w:rPr>
          <w:bCs/>
          <w:b/>
        </w:rPr>
        <w:t xml:space="preserve">Months 10-12:</w:t>
      </w:r>
      <w:r>
        <w:t xml:space="preserve"> </w:t>
      </w:r>
      <w:r>
        <w:t xml:space="preserve">Launch certification program; measure first-year graduate employment rates against baseline</w:t>
      </w:r>
    </w:p>
    <w:bookmarkEnd w:id="29"/>
    <w:bookmarkStart w:id="30" w:name="X3699f63cab2c4679b1e75bfe25a6312c3f392cd"/>
    <w:p>
      <w:pPr>
        <w:pStyle w:val="Heading2"/>
      </w:pPr>
      <w:r>
        <w:t xml:space="preserve">Evaluation Framework: Measuring Success in Argentina's Context</w:t>
      </w:r>
    </w:p>
    <w:p>
      <w:pPr>
        <w:pStyle w:val="FirstParagraph"/>
      </w:pPr>
      <w:r>
        <w:t xml:space="preserve">We track three key metrics uniquely relevant to Argentina Córdoba:</w:t>
      </w:r>
    </w:p>
    <w:p>
      <w:pPr>
        <w:numPr>
          <w:ilvl w:val="0"/>
          <w:numId w:val="1007"/>
        </w:numPr>
        <w:pStyle w:val="Compact"/>
      </w:pPr>
      <w:r>
        <w:rPr>
          <w:bCs/>
          <w:b/>
        </w:rPr>
        <w:t xml:space="preserve">Talent Acquisition Rate:</w:t>
      </w:r>
      <w:r>
        <w:t xml:space="preserve"> </w:t>
      </w:r>
      <w:r>
        <w:t xml:space="preserve">Percentage of Chemical Engineer positions filled from local graduates (target: 65% by EOY 2025)</w:t>
      </w:r>
    </w:p>
    <w:p>
      <w:pPr>
        <w:numPr>
          <w:ilvl w:val="0"/>
          <w:numId w:val="1007"/>
        </w:numPr>
        <w:pStyle w:val="Compact"/>
      </w:pPr>
      <w:r>
        <w:rPr>
          <w:bCs/>
          <w:b/>
        </w:rPr>
        <w:t xml:space="preserve">Employer Satisfaction Index:</w:t>
      </w:r>
      <w:r>
        <w:t xml:space="preserve"> </w:t>
      </w:r>
      <w:r>
        <w:t xml:space="preserve">Survey of manufacturing companies on recruitment efficiency (target: +28% satisfaction)</w:t>
      </w:r>
    </w:p>
    <w:p>
      <w:pPr>
        <w:numPr>
          <w:ilvl w:val="0"/>
          <w:numId w:val="1007"/>
        </w:numPr>
        <w:pStyle w:val="Compact"/>
      </w:pPr>
      <w:r>
        <w:rPr>
          <w:bCs/>
          <w:b/>
        </w:rPr>
        <w:t xml:space="preserve">Córdoba Brand Equity:</w:t>
      </w:r>
      <w:r>
        <w:t xml:space="preserve"> </w:t>
      </w:r>
      <w:r>
        <w:t xml:space="preserve">Social media sentiment analysis tracking "Chemical Engineer" mentions in Córdoba context (target: 45% positive tone)</w:t>
      </w:r>
    </w:p>
    <w:bookmarkEnd w:id="30"/>
    <w:bookmarkStart w:id="31" w:name="X141cec0820d4b102aa80a93b9e4430dadd697a9"/>
    <w:p>
      <w:pPr>
        <w:pStyle w:val="Heading2"/>
      </w:pPr>
      <w:r>
        <w:t xml:space="preserve">Conclusion: Building Argentina's Chemical Engineering Future</w:t>
      </w:r>
    </w:p>
    <w:p>
      <w:pPr>
        <w:pStyle w:val="FirstParagraph"/>
      </w:pPr>
      <w:r>
        <w:t xml:space="preserve">This Marketing Plan transforms the narrative around Chemical Engineers in Argentina Córdoba from a talent deficit to a strategic advantage. By embedding our initiatives within Córdoba's industrial DNA – leveraging its university strengths, cost competitiveness, and emerging green economy – we create sustainable growth for both professionals and the province. The plan doesn't just market Chemical Engineering; it markets Córdoba as the indispensable engine of Argentina's chemical industry future. This is not merely a recruitment strategy but a catalyst for economic transformation where every Chemical Engineer recruited in Córdoba contributes directly to our shared vision of an innovative, sustainable Argentina.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Argentina Córdoba</dc:title>
  <dc:creator/>
  <dc:language>en</dc:language>
  <cp:keywords/>
  <dcterms:created xsi:type="dcterms:W3CDTF">2026-07-21T06:21:10Z</dcterms:created>
  <dcterms:modified xsi:type="dcterms:W3CDTF">2026-07-21T06:21:10Z</dcterms:modified>
</cp:coreProperties>
</file>

<file path=docProps/custom.xml><?xml version="1.0" encoding="utf-8"?>
<Properties xmlns="http://schemas.openxmlformats.org/officeDocument/2006/custom-properties" xmlns:vt="http://schemas.openxmlformats.org/officeDocument/2006/docPropsVTypes"/>
</file>