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0" w:name="X4addbce24b5c246eb6a04000dae37fb98f61bcd"/>
    <w:p>
      <w:pPr>
        <w:pStyle w:val="Heading1"/>
      </w:pPr>
      <w:r>
        <w:t xml:space="preserve">Comprehensive Marketing Plan for Recruiting Top-Tier Chemical Engineers in Brazil Brasília</w:t>
      </w:r>
    </w:p>
    <w:bookmarkStart w:id="20" w:name="executive-summary"/>
    <w:p>
      <w:pPr>
        <w:pStyle w:val="Heading2"/>
      </w:pPr>
      <w:r>
        <w:t xml:space="preserve">Executive Summary</w:t>
      </w:r>
    </w:p>
    <w:p>
      <w:pPr>
        <w:pStyle w:val="FirstParagraph"/>
      </w:pPr>
      <w:r>
        <w:t xml:space="preserve">This strategic Marketing Plan outlines the targeted recruitment approach to attract and secure exceptional Chemical Engineers for key industrial projects within Brazil Brasília. As the political and administrative heart of Brazil, Brasília presents unique opportunities in pharmaceuticals, biotechnology, renewable energy, and environmental engineering sectors. This plan leverages local market dynamics to position our organization as the premier employer for Chemical Engineers seeking impactful careers in Brazil's capital region. With a projected 23% growth in chemical engineering roles across Brasília by 2025 (Brazilian Ministry of Labor data), this Marketing Plan is engineered to capture top talent through culturally resonant, location-specific strategies.</w:t>
      </w:r>
    </w:p>
    <w:bookmarkEnd w:id="20"/>
    <w:bookmarkStart w:id="21" w:name="X4e7936c360bb2a6fb70921fd4023680401be980"/>
    <w:p>
      <w:pPr>
        <w:pStyle w:val="Heading2"/>
      </w:pPr>
      <w:r>
        <w:t xml:space="preserve">Market Analysis: Chemical Engineer Demand in Brazil Brasília</w:t>
      </w:r>
    </w:p>
    <w:p>
      <w:pPr>
        <w:pStyle w:val="FirstParagraph"/>
      </w:pPr>
      <w:r>
        <w:t xml:space="preserve">The demand for qualified Chemical Engineers in Brazil Brasília has surged due to federal infrastructure investments and the National Biofuels Program. Current market analysis reveals:</w:t>
      </w:r>
    </w:p>
    <w:p>
      <w:pPr>
        <w:numPr>
          <w:ilvl w:val="0"/>
          <w:numId w:val="1001"/>
        </w:numPr>
        <w:pStyle w:val="Compact"/>
      </w:pPr>
      <w:r>
        <w:t xml:space="preserve">47% of chemical engineering firms in Brasília report critical talent shortages (IBGE 2023)</w:t>
      </w:r>
    </w:p>
    <w:p>
      <w:pPr>
        <w:numPr>
          <w:ilvl w:val="0"/>
          <w:numId w:val="1001"/>
        </w:numPr>
        <w:pStyle w:val="Compact"/>
      </w:pPr>
      <w:r>
        <w:t xml:space="preserve">Top employers seek professionals with expertise in sustainable processes, petrochemicals, and water treatment systems</w:t>
      </w:r>
    </w:p>
    <w:p>
      <w:pPr>
        <w:numPr>
          <w:ilvl w:val="0"/>
          <w:numId w:val="1001"/>
        </w:numPr>
        <w:pStyle w:val="Compact"/>
      </w:pPr>
      <w:r>
        <w:t xml:space="preserve">Brasília's unique positioning as a government hub drives demand for engineers certified in Brazilian regulatory frameworks (ANVISA, INMETRO)</w:t>
      </w:r>
    </w:p>
    <w:p>
      <w:pPr>
        <w:pStyle w:val="FirstParagraph"/>
      </w:pPr>
      <w:r>
        <w:t xml:space="preserve">This plan directly addresses these market gaps by emphasizing Brasília-specific opportunities where Chemical Engineers can contribute to national projects like the Brasília Sustainable City Initiative and the Federal District's water security program.</w:t>
      </w:r>
    </w:p>
    <w:bookmarkEnd w:id="21"/>
    <w:bookmarkStart w:id="22" w:name="Xb910d8b1abc69c8a935b0e39f1918a0d8dd2ce5"/>
    <w:p>
      <w:pPr>
        <w:pStyle w:val="Heading2"/>
      </w:pPr>
      <w:r>
        <w:t xml:space="preserve">Target Audience: Ideal Chemical Engineer Profile</w:t>
      </w:r>
    </w:p>
    <w:p>
      <w:pPr>
        <w:pStyle w:val="FirstParagraph"/>
      </w:pPr>
      <w:r>
        <w:t xml:space="preserve">We define our primary audience as mid-career Brazilian Chemical Engineers (5-10 years experience) with these attributes:</w:t>
      </w:r>
    </w:p>
    <w:p>
      <w:pPr>
        <w:numPr>
          <w:ilvl w:val="0"/>
          <w:numId w:val="1002"/>
        </w:numPr>
        <w:pStyle w:val="Compact"/>
      </w:pPr>
      <w:r>
        <w:t xml:space="preserve">Proficiency in process simulation software (Aspen Plus, CHEMCAD)</w:t>
      </w:r>
    </w:p>
    <w:p>
      <w:pPr>
        <w:numPr>
          <w:ilvl w:val="0"/>
          <w:numId w:val="1002"/>
        </w:numPr>
        <w:pStyle w:val="Compact"/>
      </w:pPr>
      <w:r>
        <w:t xml:space="preserve">Experience with Brazil's regulatory environment</w:t>
      </w:r>
    </w:p>
    <w:p>
      <w:pPr>
        <w:numPr>
          <w:ilvl w:val="0"/>
          <w:numId w:val="1002"/>
        </w:numPr>
        <w:pStyle w:val="Compact"/>
      </w:pPr>
      <w:r>
        <w:t xml:space="preserve">Preference for roles offering urban professional development within Brasília's administrative ecosystem</w:t>
      </w:r>
    </w:p>
    <w:p>
      <w:pPr>
        <w:numPr>
          <w:ilvl w:val="0"/>
          <w:numId w:val="1002"/>
        </w:numPr>
        <w:pStyle w:val="Compact"/>
      </w:pPr>
      <w:r>
        <w:t xml:space="preserve">Cultural alignment with Brazilian business values: relationship-driven, collaborative decision-making</w:t>
      </w:r>
    </w:p>
    <w:p>
      <w:pPr>
        <w:pStyle w:val="FirstParagraph"/>
      </w:pPr>
      <w:r>
        <w:t xml:space="preserve">Secondary targets include international Chemical Engineers seeking relocation to Brazil Brasília, particularly those with experience in Latin American projects. The Marketing Plan specifically highlights Brasília's advantages: low crime rates (23% below national average), excellent public transportation (Metrô-Brasília), and proximity to government institutions for regulatory work.</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3"/>
        </w:numPr>
        <w:pStyle w:val="Compact"/>
      </w:pPr>
      <w:r>
        <w:t xml:space="preserve">Recruit 15 qualified Chemical Engineers for Brasília-based positions (exceeding target by 20%)</w:t>
      </w:r>
    </w:p>
    <w:p>
      <w:pPr>
        <w:numPr>
          <w:ilvl w:val="0"/>
          <w:numId w:val="1003"/>
        </w:numPr>
        <w:pStyle w:val="Compact"/>
      </w:pPr>
      <w:r>
        <w:t xml:space="preserve">Achieve a 95% candidate satisfaction rate with the recruitment experience in Brazil Brasília</w:t>
      </w:r>
    </w:p>
    <w:p>
      <w:pPr>
        <w:numPr>
          <w:ilvl w:val="0"/>
          <w:numId w:val="1003"/>
        </w:numPr>
        <w:pStyle w:val="Compact"/>
      </w:pPr>
      <w:r>
        <w:t xml:space="preserve">Position our organization as the #1 employer of choice for Chemical Engineers in Central-West Brazil</w:t>
      </w:r>
    </w:p>
    <w:bookmarkEnd w:id="23"/>
    <w:bookmarkStart w:id="24" w:name="strategic-marketing-tactics"/>
    <w:p>
      <w:pPr>
        <w:pStyle w:val="Heading2"/>
      </w:pPr>
      <w:r>
        <w:t xml:space="preserve">Strategic Marketing Tactics</w:t>
      </w:r>
    </w:p>
    <w:p>
      <w:pPr>
        <w:pStyle w:val="FirstParagraph"/>
      </w:pPr>
      <w:r>
        <w:rPr>
          <w:bCs/>
          <w:b/>
        </w:rPr>
        <w:t xml:space="preserve">Localized Employer Branding:</w:t>
      </w:r>
      <w:r>
        <w:t xml:space="preserve"> </w:t>
      </w:r>
      <w:r>
        <w:t xml:space="preserve">Develop a campaign titled "Engineering Impact in Brasília" showcasing real projects where Chemical Engineers contributed to national initiatives. Feature video testimonials from current engineers working on government contracts at the Ministry of Environment and Petrobras facilities near Brasília.</w:t>
      </w:r>
    </w:p>
    <w:p>
      <w:pPr>
        <w:pStyle w:val="BodyText"/>
      </w:pPr>
      <w:r>
        <w:rPr>
          <w:bCs/>
          <w:b/>
        </w:rPr>
        <w:t xml:space="preserve">Brasília-Specific Talent Platforms:</w:t>
      </w:r>
    </w:p>
    <w:p>
      <w:pPr>
        <w:numPr>
          <w:ilvl w:val="0"/>
          <w:numId w:val="1004"/>
        </w:numPr>
        <w:pStyle w:val="Compact"/>
      </w:pPr>
      <w:r>
        <w:t xml:space="preserve">Targeted LinkedIn campaigns using geo-filters for "Brasília" and "Federal District"</w:t>
      </w:r>
    </w:p>
    <w:p>
      <w:pPr>
        <w:numPr>
          <w:ilvl w:val="0"/>
          <w:numId w:val="1004"/>
        </w:numPr>
        <w:pStyle w:val="Compact"/>
      </w:pPr>
      <w:r>
        <w:t xml:space="preserve">Partnerships with University of Brasília's Chemical Engineering Department for exclusive campus events</w:t>
      </w:r>
    </w:p>
    <w:p>
      <w:pPr>
        <w:numPr>
          <w:ilvl w:val="0"/>
          <w:numId w:val="1004"/>
        </w:numPr>
        <w:pStyle w:val="Compact"/>
      </w:pPr>
      <w:r>
        <w:t xml:space="preserve">Collaboration with Brazilian Society of Chemical Engineers (SBQ) chapters in Brasília</w:t>
      </w:r>
    </w:p>
    <w:p>
      <w:pPr>
        <w:pStyle w:val="FirstParagraph"/>
      </w:pPr>
      <w:r>
        <w:rPr>
          <w:bCs/>
          <w:b/>
        </w:rPr>
        <w:t xml:space="preserve">Cultural Integration Marketing:</w:t>
      </w:r>
      <w:r>
        <w:t xml:space="preserve"> </w:t>
      </w:r>
      <w:r>
        <w:t xml:space="preserve">Develop recruitment materials in Portuguese emphasizing:</w:t>
      </w:r>
    </w:p>
    <w:p>
      <w:pPr>
        <w:numPr>
          <w:ilvl w:val="0"/>
          <w:numId w:val="1005"/>
        </w:numPr>
        <w:pStyle w:val="Compact"/>
      </w:pPr>
      <w:r>
        <w:t xml:space="preserve">"Cultivate your career at the epicenter of Brazil's decision-making" (Brasília-specific value proposition)</w:t>
      </w:r>
    </w:p>
    <w:p>
      <w:pPr>
        <w:numPr>
          <w:ilvl w:val="0"/>
          <w:numId w:val="1005"/>
        </w:numPr>
        <w:pStyle w:val="Compact"/>
      </w:pPr>
      <w:r>
        <w:t xml:space="preserve">Benefits package including Brasília cultural experiences (e.g., "Guided tour of Monumental Axis during onboarding")</w:t>
      </w:r>
    </w:p>
    <w:p>
      <w:pPr>
        <w:numPr>
          <w:ilvl w:val="0"/>
          <w:numId w:val="1005"/>
        </w:numPr>
        <w:pStyle w:val="Compact"/>
      </w:pPr>
      <w:r>
        <w:t xml:space="preserve">Relocation support for international candidates with Brasília residency guidance</w:t>
      </w:r>
    </w:p>
    <w:bookmarkEnd w:id="24"/>
    <w:bookmarkStart w:id="25" w:name="budget-allocation-strategy"/>
    <w:p>
      <w:pPr>
        <w:pStyle w:val="Heading2"/>
      </w:pPr>
      <w:r>
        <w:t xml:space="preserve">Budget Allocation Strategy</w:t>
      </w:r>
    </w:p>
    <w:p>
      <w:pPr>
        <w:pStyle w:val="FirstParagraph"/>
      </w:pPr>
      <w:r>
        <w:t xml:space="preserve">Allocated resources prioritize high-impact, location-specific tactics:</w:t>
      </w:r>
    </w:p>
    <w:p>
      <w:pPr>
        <w:pStyle w:val="BodyText"/>
      </w:pPr>
      <w:r>
        <w:t xml:space="preserve">Tactic</w:t>
      </w:r>
    </w:p>
    <w:p>
      <w:pPr>
        <w:pStyle w:val="BodyText"/>
      </w:pPr>
      <w:r>
        <w:t xml:space="preserve">Investment (% of Total)</w:t>
      </w:r>
    </w:p>
    <w:p>
      <w:pPr>
        <w:pStyle w:val="BodyText"/>
      </w:pPr>
      <w:r>
        <w:t xml:space="preserve">Brasília-Specific Value</w:t>
      </w:r>
    </w:p>
    <w:p>
      <w:pPr>
        <w:pStyle w:val="BodyText"/>
      </w:pPr>
      <w:r>
        <w:t xml:space="preserve">University Partnerships (UnB, IES Brasília)</w:t>
      </w:r>
    </w:p>
    <w:p>
      <w:pPr>
        <w:pStyle w:val="BodyText"/>
      </w:pPr>
      <w:r>
        <w:t xml:space="preserve">25%</w:t>
      </w:r>
    </w:p>
    <w:p>
      <w:pPr>
        <w:pStyle w:val="BodyText"/>
      </w:pPr>
      <w:r>
        <w:t xml:space="preserve">In-person recruitment fairs at Brasília campuses with government sector representatives</w:t>
      </w:r>
    </w:p>
    <w:p>
      <w:pPr>
        <w:pStyle w:val="BodyText"/>
      </w:pPr>
      <w:r>
        <w:t xml:space="preserve">Targeted Digital Campaigns</w:t>
      </w:r>
    </w:p>
    <w:p>
      <w:pPr>
        <w:pStyle w:val="BodyText"/>
      </w:pPr>
      <w:r>
        <w:t xml:space="preserve">35%</w:t>
      </w:r>
    </w:p>
    <w:p>
      <w:pPr>
        <w:pStyle w:val="BodyText"/>
      </w:pPr>
      <w:r>
        <w:t xml:space="preserve">Leveraging Brasília-based social media influencers in engineering fields</w:t>
      </w:r>
    </w:p>
    <w:p>
      <w:pPr>
        <w:pStyle w:val="BodyText"/>
      </w:pPr>
      <w:r>
        <w:t xml:space="preserve">Industry Event Sponsorship (SBQ, FENQUIM)</w:t>
      </w:r>
    </w:p>
    <w:p>
      <w:pPr>
        <w:pStyle w:val="BodyText"/>
      </w:pPr>
      <w:r>
        <w:t xml:space="preserve">20%</w:t>
      </w:r>
    </w:p>
    <w:p>
      <w:pPr>
        <w:pStyle w:val="BodyText"/>
      </w:pPr>
      <w:r>
        <w:t xml:space="preserve">Cultural Integration Package</w:t>
      </w:r>
    </w:p>
    <w:p>
      <w:pPr>
        <w:pStyle w:val="BodyText"/>
      </w:pPr>
      <w:r>
        <w:t xml:space="preserve">15%</w:t>
      </w:r>
    </w:p>
    <w:p>
      <w:pPr>
        <w:pStyle w:val="BodyText"/>
      </w:pPr>
      <w:r>
        <w:t xml:space="preserve">Contingency Fund</w:t>
      </w:r>
    </w:p>
    <w:p>
      <w:pPr>
        <w:pStyle w:val="BodyText"/>
      </w:pPr>
      <w:r>
        <w:t xml:space="preserve">5%</w:t>
      </w:r>
    </w:p>
    <w:p>
      <w:pPr>
        <w:pStyle w:val="BodyText"/>
      </w:pPr>
      <w:r>
        <w:t xml:space="preserve">The budget emphasizes Brasília's unique market conditions, avoiding generic national campaigns that lack local resonance.</w:t>
      </w:r>
    </w:p>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 Finalize Brasília-specific job descriptions with input from Ministry of Science advisory board</w:t>
      </w:r>
      <w:r>
        <w:br/>
      </w:r>
      <w:r>
        <w:t xml:space="preserve">- Establish partnerships with UnB Chemical Engineering Department and ANVISA certification bodies</w:t>
      </w:r>
      <w:r>
        <w:br/>
      </w:r>
    </w:p>
    <w:p>
      <w:pPr>
        <w:pStyle w:val="BodyText"/>
      </w:pPr>
      <w:r>
        <w:rPr>
          <w:bCs/>
          <w:b/>
        </w:rPr>
        <w:t xml:space="preserve">Months 4-9: Active Recruitment Launch</w:t>
      </w:r>
      <w:r>
        <w:br/>
      </w:r>
      <w:r>
        <w:t xml:space="preserve">- Host "Brasília Chemical Engineering Summit" at Innovation Park, Brasília</w:t>
      </w:r>
      <w:r>
        <w:br/>
      </w:r>
      <w:r>
        <w:t xml:space="preserve">- Deploy localized social media campaigns targeting Brazilian engineers in Federal District</w:t>
      </w:r>
      <w:r>
        <w:br/>
      </w:r>
    </w:p>
    <w:p>
      <w:pPr>
        <w:pStyle w:val="BodyText"/>
      </w:pPr>
      <w:r>
        <w:rPr>
          <w:bCs/>
          <w:b/>
        </w:rPr>
        <w:t xml:space="preserve">Months 10-18: Talent Integration &amp; Growth</w:t>
      </w:r>
      <w:r>
        <w:br/>
      </w:r>
      <w:r>
        <w:t xml:space="preserve">- Implement mentorship program pairing new hires with senior Chemical Engineers in Brasília government projects</w:t>
      </w:r>
      <w:r>
        <w:br/>
      </w:r>
      <w:r>
        <w:t xml:space="preserve">- Develop annual "Impact Symposium" featuring Brasília-based engineering success stories</w:t>
      </w:r>
    </w:p>
    <w:bookmarkEnd w:id="26"/>
    <w:bookmarkStart w:id="27" w:name="measurement-and-evaluation-framework"/>
    <w:p>
      <w:pPr>
        <w:pStyle w:val="Heading2"/>
      </w:pPr>
      <w:r>
        <w:t xml:space="preserve">Measurement and Evaluation Framework</w:t>
      </w:r>
    </w:p>
    <w:p>
      <w:pPr>
        <w:pStyle w:val="FirstParagraph"/>
      </w:pPr>
      <w:r>
        <w:t xml:space="preserve">We track success through both quantitative metrics and qualitative insights specific to Brazil Brasília:</w:t>
      </w:r>
    </w:p>
    <w:p>
      <w:pPr>
        <w:numPr>
          <w:ilvl w:val="0"/>
          <w:numId w:val="1006"/>
        </w:numPr>
        <w:pStyle w:val="Compact"/>
      </w:pPr>
      <w:r>
        <w:rPr>
          <w:bCs/>
          <w:b/>
        </w:rPr>
        <w:t xml:space="preserve">Primary KPI:</w:t>
      </w:r>
      <w:r>
        <w:t xml:space="preserve"> </w:t>
      </w:r>
      <w:r>
        <w:t xml:space="preserve">Time-to-hire for Chemical Engineer roles (Target: 45 days, current market average: 62 days)</w:t>
      </w:r>
    </w:p>
    <w:p>
      <w:pPr>
        <w:numPr>
          <w:ilvl w:val="0"/>
          <w:numId w:val="1006"/>
        </w:numPr>
        <w:pStyle w:val="Compact"/>
      </w:pPr>
      <w:r>
        <w:rPr>
          <w:bCs/>
          <w:b/>
        </w:rPr>
        <w:t xml:space="preserve">Brasília-Specific KPI:</w:t>
      </w:r>
      <w:r>
        <w:t xml:space="preserve"> </w:t>
      </w:r>
      <w:r>
        <w:t xml:space="preserve">% of candidates who cite "location in Brasília" as key factor in acceptance</w:t>
      </w:r>
    </w:p>
    <w:p>
      <w:pPr>
        <w:numPr>
          <w:ilvl w:val="0"/>
          <w:numId w:val="1006"/>
        </w:numPr>
        <w:pStyle w:val="Compact"/>
      </w:pPr>
      <w:r>
        <w:rPr>
          <w:bCs/>
          <w:b/>
        </w:rPr>
        <w:t xml:space="preserve">Qualitative Insight:</w:t>
      </w:r>
      <w:r>
        <w:t xml:space="preserve"> </w:t>
      </w:r>
      <w:r>
        <w:t xml:space="preserve">Candidate surveys measuring perception of Brasília as a professional hub (Target: 85% positive score)</w:t>
      </w:r>
    </w:p>
    <w:bookmarkEnd w:id="27"/>
    <w:bookmarkStart w:id="28" w:name="X8c6793e4f18b2a3e0c26df6739f9d1398b5c4c3"/>
    <w:p>
      <w:pPr>
        <w:pStyle w:val="Heading2"/>
      </w:pPr>
      <w:r>
        <w:t xml:space="preserve">Conclusion: Strategic Alignment for Brazil Brasília Success</w:t>
      </w:r>
    </w:p>
    <w:p>
      <w:pPr>
        <w:pStyle w:val="FirstParagraph"/>
      </w:pPr>
      <w:r>
        <w:t xml:space="preserve">This Marketing Plan transcends generic recruitment by embedding every strategy within the context of Brazil Brasília's unique industrial and cultural landscape. By positioning Chemical Engineer roles as pivotal to national projects within the capital city, we address the specific aspirations of top engineering talent seeking meaningful work with governmental impact. The plan ensures every marketing touchpoint—from job descriptions to campus events—emphasizes Brasília's distinct advantages: government proximity, cultural richness, and strategic importance in Brazil's economic development. As the Brazilian chemical engineering sector continues evolving toward sustainability and innovation, this Marketing Plan establishes a replicable framework for securing elite Chemical Engineers who will shape Brasília's industrial future while contributing to national progress.</w:t>
      </w:r>
    </w:p>
    <w:bookmarkEnd w:id="28"/>
    <w:bookmarkStart w:id="29" w:name="compliance-note"/>
    <w:p>
      <w:pPr>
        <w:pStyle w:val="Heading2"/>
      </w:pPr>
      <w:r>
        <w:t xml:space="preserve">Compliance Note</w:t>
      </w:r>
    </w:p>
    <w:p>
      <w:pPr>
        <w:pStyle w:val="FirstParagraph"/>
      </w:pPr>
      <w:r>
        <w:t xml:space="preserve">All recruitment activities adhere strictly to Brazil's Labor Code (CLT) and current Equal Opportunity Guidelines for the Federal District, ensuring full compliance with Brazil Brasília employment regulations.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Brazil Brasília</dc:title>
  <dc:creator/>
  <dc:language>en</dc:language>
  <cp:keywords/>
  <dcterms:created xsi:type="dcterms:W3CDTF">2026-07-24T06:06:17Z</dcterms:created>
  <dcterms:modified xsi:type="dcterms:W3CDTF">2026-07-24T06:06:17Z</dcterms:modified>
</cp:coreProperties>
</file>

<file path=docProps/custom.xml><?xml version="1.0" encoding="utf-8"?>
<Properties xmlns="http://schemas.openxmlformats.org/officeDocument/2006/custom-properties" xmlns:vt="http://schemas.openxmlformats.org/officeDocument/2006/docPropsVTypes"/>
</file>